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AD" w:rsidRPr="00A0037C" w:rsidRDefault="00A0037C" w:rsidP="00A0037C">
      <w:pPr>
        <w:spacing w:after="100"/>
        <w:rPr>
          <w:rtl/>
        </w:rPr>
      </w:pPr>
      <w:r w:rsidRPr="00A0037C">
        <w:rPr>
          <w:rFonts w:hint="cs"/>
          <w:rtl/>
        </w:rPr>
        <w:t>בס"ד</w:t>
      </w:r>
    </w:p>
    <w:p w:rsidR="00A0037C" w:rsidRPr="007F2F05" w:rsidRDefault="007F2F05" w:rsidP="007F2F05">
      <w:pPr>
        <w:spacing w:after="100"/>
        <w:jc w:val="center"/>
        <w:rPr>
          <w:b/>
          <w:bCs/>
          <w:sz w:val="28"/>
          <w:szCs w:val="28"/>
          <w:rtl/>
        </w:rPr>
      </w:pPr>
      <w:r w:rsidRPr="007F2F05">
        <w:rPr>
          <w:rFonts w:hint="cs"/>
          <w:b/>
          <w:bCs/>
          <w:sz w:val="28"/>
          <w:szCs w:val="28"/>
          <w:rtl/>
        </w:rPr>
        <w:t xml:space="preserve">פרשת וארא תשע"ז </w:t>
      </w:r>
      <w:r w:rsidRPr="007F2F05">
        <w:rPr>
          <w:b/>
          <w:bCs/>
          <w:sz w:val="28"/>
          <w:szCs w:val="28"/>
          <w:rtl/>
        </w:rPr>
        <w:t>–</w:t>
      </w:r>
      <w:r w:rsidRPr="007F2F05">
        <w:rPr>
          <w:rFonts w:hint="cs"/>
          <w:b/>
          <w:bCs/>
          <w:sz w:val="28"/>
          <w:szCs w:val="28"/>
          <w:rtl/>
        </w:rPr>
        <w:t xml:space="preserve"> האם אני חיוני ליקום:</w:t>
      </w:r>
      <w:r w:rsidR="00A0037C" w:rsidRPr="007F2F05">
        <w:rPr>
          <w:rFonts w:hint="cs"/>
          <w:b/>
          <w:bCs/>
          <w:sz w:val="28"/>
          <w:szCs w:val="28"/>
          <w:rtl/>
        </w:rPr>
        <w:t xml:space="preserve"> המסר של הצפרדע </w:t>
      </w:r>
    </w:p>
    <w:p w:rsidR="00A0037C" w:rsidRPr="00A0037C" w:rsidRDefault="00A0037C" w:rsidP="00A0037C">
      <w:pPr>
        <w:spacing w:after="100"/>
        <w:jc w:val="both"/>
        <w:rPr>
          <w:rFonts w:asciiTheme="minorBidi" w:hAnsiTheme="minorBidi"/>
          <w:rtl/>
        </w:rPr>
      </w:pPr>
      <w:r w:rsidRPr="00A0037C">
        <w:rPr>
          <w:rFonts w:asciiTheme="minorBidi" w:hAnsiTheme="minorBidi"/>
          <w:rtl/>
        </w:rPr>
        <w:t xml:space="preserve">1. </w:t>
      </w:r>
      <w:r w:rsidRPr="00A0037C">
        <w:rPr>
          <w:rFonts w:asciiTheme="minorBidi" w:hAnsiTheme="minorBidi"/>
          <w:b/>
          <w:bCs/>
          <w:rtl/>
        </w:rPr>
        <w:t>שמות ח</w:t>
      </w:r>
      <w:r w:rsidRPr="00A0037C">
        <w:rPr>
          <w:rFonts w:asciiTheme="minorBidi" w:hAnsiTheme="minorBidi"/>
          <w:rtl/>
        </w:rPr>
        <w:t>: ויאמר משה לפרעה: התפאר עלי לְמָתַי</w:t>
      </w:r>
      <w:r w:rsidRPr="00A0037C">
        <w:rPr>
          <w:rFonts w:asciiTheme="minorBidi" w:hAnsiTheme="minorBidi"/>
        </w:rPr>
        <w:t xml:space="preserve"> </w:t>
      </w:r>
      <w:r w:rsidRPr="00A0037C">
        <w:rPr>
          <w:rFonts w:asciiTheme="minorBidi" w:hAnsiTheme="minorBidi"/>
          <w:rtl/>
        </w:rPr>
        <w:t xml:space="preserve"> אעתיר לך ולעבדיך ולעמך להכרית הצפרדעים ממך ומבתיך </w:t>
      </w:r>
      <w:r w:rsidRPr="00A0037C">
        <w:rPr>
          <w:rFonts w:asciiTheme="minorBidi" w:hAnsiTheme="minorBidi"/>
          <w:b/>
          <w:bCs/>
          <w:rtl/>
        </w:rPr>
        <w:t>רק ביאור תשארנה</w:t>
      </w:r>
      <w:r w:rsidRPr="00A0037C">
        <w:rPr>
          <w:rFonts w:asciiTheme="minorBidi" w:hAnsiTheme="minorBidi" w:hint="cs"/>
          <w:b/>
          <w:bCs/>
          <w:rtl/>
        </w:rPr>
        <w:t>.</w:t>
      </w:r>
      <w:r w:rsidRPr="00A0037C">
        <w:rPr>
          <w:rFonts w:asciiTheme="minorBidi" w:hAnsiTheme="minorBidi"/>
          <w:rtl/>
        </w:rPr>
        <w:t xml:space="preserve"> </w:t>
      </w:r>
      <w:r w:rsidRPr="00A0037C">
        <w:rPr>
          <w:rFonts w:asciiTheme="minorBidi" w:hAnsiTheme="minorBidi"/>
          <w:b/>
          <w:bCs/>
          <w:rtl/>
        </w:rPr>
        <w:t>אבן עזרא ח,ה</w:t>
      </w:r>
      <w:r w:rsidRPr="00A0037C">
        <w:rPr>
          <w:rFonts w:asciiTheme="minorBidi" w:hAnsiTheme="minorBidi"/>
          <w:rtl/>
        </w:rPr>
        <w:t>: מהו טעם ביאור תשארנה?</w:t>
      </w:r>
    </w:p>
    <w:p w:rsidR="00A0037C" w:rsidRPr="00A0037C" w:rsidRDefault="00A0037C" w:rsidP="00A0037C">
      <w:pPr>
        <w:spacing w:after="100"/>
        <w:jc w:val="both"/>
        <w:rPr>
          <w:rFonts w:asciiTheme="minorBidi" w:hAnsiTheme="minorBidi"/>
          <w:rtl/>
        </w:rPr>
      </w:pPr>
      <w:r w:rsidRPr="00A0037C">
        <w:rPr>
          <w:rFonts w:asciiTheme="minorBidi" w:hAnsiTheme="minorBidi"/>
          <w:b/>
          <w:bCs/>
          <w:rtl/>
        </w:rPr>
        <w:t>רש"י ח,יז</w:t>
      </w:r>
      <w:r w:rsidRPr="00A0037C">
        <w:rPr>
          <w:rFonts w:asciiTheme="minorBidi" w:hAnsiTheme="minorBidi"/>
          <w:rtl/>
        </w:rPr>
        <w:t xml:space="preserve">: יש טעם באגדה לכל מכה ומכה, למה זו ולמה זו, בטכסיסי מלחמות בא עליהם כסדר מלכות שצרה על עיר: בתחילה מקלקל מעיינותיה (מכת דם שקלקלה את המים), ואחר כך תוקעים עליהם ומריעים בשופרות </w:t>
      </w:r>
      <w:r w:rsidRPr="00A0037C">
        <w:rPr>
          <w:rFonts w:asciiTheme="minorBidi" w:hAnsiTheme="minorBidi"/>
          <w:b/>
          <w:bCs/>
          <w:rtl/>
        </w:rPr>
        <w:t>ליראם ולבהלם</w:t>
      </w:r>
      <w:r w:rsidRPr="00A0037C">
        <w:rPr>
          <w:rFonts w:asciiTheme="minorBidi" w:hAnsiTheme="minorBidi"/>
          <w:rtl/>
        </w:rPr>
        <w:t xml:space="preserve"> וכן הצפרדעים מקרקרים והומים.</w:t>
      </w:r>
    </w:p>
    <w:p w:rsidR="00A0037C" w:rsidRPr="00A0037C" w:rsidRDefault="00A0037C" w:rsidP="00A0037C">
      <w:pPr>
        <w:spacing w:after="100"/>
        <w:jc w:val="both"/>
        <w:rPr>
          <w:rFonts w:asciiTheme="minorBidi" w:hAnsiTheme="minorBidi"/>
          <w:rtl/>
        </w:rPr>
      </w:pPr>
      <w:r w:rsidRPr="00A0037C">
        <w:rPr>
          <w:rFonts w:asciiTheme="minorBidi" w:hAnsiTheme="minorBidi"/>
          <w:b/>
          <w:bCs/>
          <w:rtl/>
        </w:rPr>
        <w:t xml:space="preserve">התוועדויות הרבי מלובאוויטש תשד"מ ב/827: </w:t>
      </w:r>
      <w:r w:rsidRPr="00A0037C">
        <w:rPr>
          <w:rFonts w:asciiTheme="minorBidi" w:hAnsiTheme="minorBidi"/>
          <w:rtl/>
        </w:rPr>
        <w:t>יש לבאר החילוק בין שני לשונות רש"י:</w:t>
      </w:r>
      <w:r w:rsidRPr="00A0037C">
        <w:rPr>
          <w:rFonts w:asciiTheme="minorBidi" w:hAnsiTheme="minorBidi"/>
          <w:b/>
          <w:bCs/>
          <w:rtl/>
        </w:rPr>
        <w:t xml:space="preserve"> </w:t>
      </w:r>
      <w:r w:rsidRPr="00A0037C">
        <w:rPr>
          <w:rFonts w:asciiTheme="minorBidi" w:hAnsiTheme="minorBidi"/>
          <w:rtl/>
        </w:rPr>
        <w:t xml:space="preserve">"לבהלם" היא בהלה בעת המכה עצמה, כמובן בפשטות שהעובדה שהצפרדעים מקרקרים והומים בכל גבול מצרים גורמת לעניין של בהלה, אבל "היראה" שייכת גם לאחרי סיום המכה, כתוצאה מכך שנשארה </w:t>
      </w:r>
      <w:r w:rsidRPr="00A0037C">
        <w:rPr>
          <w:rFonts w:asciiTheme="minorBidi" w:hAnsiTheme="minorBidi"/>
          <w:b/>
          <w:bCs/>
          <w:rtl/>
        </w:rPr>
        <w:t>מזכרת</w:t>
      </w:r>
      <w:r w:rsidRPr="00A0037C">
        <w:rPr>
          <w:rFonts w:asciiTheme="minorBidi" w:hAnsiTheme="minorBidi"/>
          <w:rtl/>
        </w:rPr>
        <w:t xml:space="preserve"> מהמכה ההיא, כיון שנשארו צפרדעים ביאור. </w:t>
      </w:r>
    </w:p>
    <w:p w:rsidR="00A0037C" w:rsidRPr="00A0037C" w:rsidRDefault="00A0037C" w:rsidP="00A0037C">
      <w:pPr>
        <w:spacing w:after="100"/>
        <w:jc w:val="both"/>
        <w:rPr>
          <w:rFonts w:asciiTheme="minorBidi" w:hAnsiTheme="minorBidi"/>
          <w:rtl/>
        </w:rPr>
      </w:pPr>
      <w:r w:rsidRPr="00A0037C">
        <w:rPr>
          <w:rFonts w:asciiTheme="minorBidi" w:hAnsiTheme="minorBidi"/>
          <w:b/>
          <w:bCs/>
          <w:rtl/>
        </w:rPr>
        <w:t>שמות רבה י</w:t>
      </w:r>
      <w:r w:rsidRPr="00A0037C">
        <w:rPr>
          <w:rFonts w:asciiTheme="minorBidi" w:hAnsiTheme="minorBidi"/>
          <w:rtl/>
        </w:rPr>
        <w:t>: אפילו דברים שאתה רואה כאילו הן מיותרים בעולם, כגון נחשים ועקרבים, הן היו בכלל ברייתו של עולם ... תדע לך שכן</w:t>
      </w:r>
      <w:r w:rsidRPr="00A0037C">
        <w:rPr>
          <w:rFonts w:asciiTheme="minorBidi" w:hAnsiTheme="minorBidi" w:hint="cs"/>
          <w:rtl/>
        </w:rPr>
        <w:t xml:space="preserve"> ... ש</w:t>
      </w:r>
      <w:r w:rsidRPr="00A0037C">
        <w:rPr>
          <w:rFonts w:asciiTheme="minorBidi" w:hAnsiTheme="minorBidi"/>
          <w:rtl/>
        </w:rPr>
        <w:t xml:space="preserve">אילולי </w:t>
      </w:r>
      <w:r w:rsidRPr="00A0037C">
        <w:rPr>
          <w:rFonts w:asciiTheme="minorBidi" w:hAnsiTheme="minorBidi"/>
          <w:b/>
          <w:bCs/>
          <w:rtl/>
        </w:rPr>
        <w:t>הצפרדע</w:t>
      </w:r>
      <w:r w:rsidRPr="00A0037C">
        <w:rPr>
          <w:rFonts w:asciiTheme="minorBidi" w:hAnsiTheme="minorBidi"/>
          <w:rtl/>
        </w:rPr>
        <w:t xml:space="preserve">, </w:t>
      </w:r>
      <w:r w:rsidRPr="00A0037C">
        <w:rPr>
          <w:rFonts w:asciiTheme="minorBidi" w:hAnsiTheme="minorBidi"/>
          <w:b/>
          <w:bCs/>
          <w:rtl/>
        </w:rPr>
        <w:t>היאך היה פורע מן המצרים</w:t>
      </w:r>
      <w:r w:rsidRPr="00A0037C">
        <w:rPr>
          <w:rFonts w:asciiTheme="minorBidi" w:hAnsiTheme="minorBidi"/>
          <w:rtl/>
        </w:rPr>
        <w:t>?</w:t>
      </w:r>
    </w:p>
    <w:p w:rsidR="00A0037C" w:rsidRPr="00A0037C" w:rsidRDefault="00A0037C" w:rsidP="00A0037C">
      <w:pPr>
        <w:spacing w:after="100"/>
        <w:rPr>
          <w:b/>
          <w:bCs/>
          <w:sz w:val="2"/>
          <w:szCs w:val="2"/>
          <w:rtl/>
        </w:rPr>
      </w:pPr>
    </w:p>
    <w:p w:rsidR="00A0037C" w:rsidRPr="00A0037C" w:rsidRDefault="00A0037C" w:rsidP="00A0037C">
      <w:pPr>
        <w:spacing w:after="100"/>
        <w:jc w:val="both"/>
        <w:rPr>
          <w:rFonts w:asciiTheme="minorBidi" w:hAnsiTheme="minorBidi"/>
          <w:rtl/>
        </w:rPr>
      </w:pPr>
      <w:r w:rsidRPr="00A0037C">
        <w:rPr>
          <w:rFonts w:asciiTheme="minorBidi" w:hAnsiTheme="minorBidi"/>
          <w:rtl/>
        </w:rPr>
        <w:t xml:space="preserve">2. </w:t>
      </w:r>
      <w:r w:rsidRPr="00A0037C">
        <w:rPr>
          <w:rFonts w:asciiTheme="minorBidi" w:hAnsiTheme="minorBidi"/>
          <w:b/>
          <w:bCs/>
          <w:rtl/>
        </w:rPr>
        <w:t>משנה עדיות ב,י</w:t>
      </w:r>
      <w:r w:rsidRPr="00A0037C">
        <w:rPr>
          <w:rFonts w:asciiTheme="minorBidi" w:hAnsiTheme="minorBidi"/>
          <w:rtl/>
        </w:rPr>
        <w:t xml:space="preserve">: משפט דור המבול שנים עשר חודש, </w:t>
      </w:r>
      <w:r w:rsidRPr="00A0037C">
        <w:rPr>
          <w:rFonts w:asciiTheme="minorBidi" w:hAnsiTheme="minorBidi"/>
          <w:b/>
          <w:bCs/>
          <w:rtl/>
        </w:rPr>
        <w:t>משפט המצרים שנים עשר חודש</w:t>
      </w:r>
      <w:r>
        <w:rPr>
          <w:rFonts w:asciiTheme="minorBidi" w:hAnsiTheme="minorBidi"/>
          <w:rtl/>
        </w:rPr>
        <w:t xml:space="preserve"> ... משפט רשעים בג</w:t>
      </w:r>
      <w:r w:rsidRPr="00A0037C">
        <w:rPr>
          <w:rFonts w:asciiTheme="minorBidi" w:hAnsiTheme="minorBidi"/>
          <w:rtl/>
        </w:rPr>
        <w:t>י</w:t>
      </w:r>
      <w:r>
        <w:rPr>
          <w:rFonts w:asciiTheme="minorBidi" w:hAnsiTheme="minorBidi" w:hint="cs"/>
          <w:rtl/>
        </w:rPr>
        <w:t>ה</w:t>
      </w:r>
      <w:r w:rsidRPr="00A0037C">
        <w:rPr>
          <w:rFonts w:asciiTheme="minorBidi" w:hAnsiTheme="minorBidi"/>
          <w:rtl/>
        </w:rPr>
        <w:t>נום שנים עשר חודש.</w:t>
      </w:r>
      <w:r w:rsidRPr="00A0037C">
        <w:rPr>
          <w:rFonts w:asciiTheme="minorBidi" w:hAnsiTheme="minorBidi" w:hint="cs"/>
          <w:rtl/>
        </w:rPr>
        <w:t xml:space="preserve"> </w:t>
      </w:r>
      <w:r w:rsidRPr="00A0037C">
        <w:rPr>
          <w:rFonts w:asciiTheme="minorBidi" w:hAnsiTheme="minorBidi"/>
          <w:b/>
          <w:bCs/>
          <w:rtl/>
        </w:rPr>
        <w:t>סדר עולם ג</w:t>
      </w:r>
      <w:r w:rsidRPr="00A0037C">
        <w:rPr>
          <w:rFonts w:asciiTheme="minorBidi" w:hAnsiTheme="minorBidi"/>
          <w:rtl/>
        </w:rPr>
        <w:t xml:space="preserve">: שנאמר: "ויפץ העם בכל ארץ מצרים לקושש קש לתבן". אימתי הקש מצוי שם? באייר והם יצאו בניסן - מכאן שלקו המצריים שנים עשר חודש. </w:t>
      </w:r>
    </w:p>
    <w:p w:rsidR="00A0037C" w:rsidRPr="00A0037C" w:rsidRDefault="00A0037C" w:rsidP="00A0037C">
      <w:pPr>
        <w:spacing w:after="100"/>
        <w:rPr>
          <w:b/>
          <w:bCs/>
          <w:rtl/>
        </w:rPr>
      </w:pPr>
      <w:r w:rsidRPr="00A0037C">
        <w:rPr>
          <w:rFonts w:asciiTheme="minorBidi" w:hAnsiTheme="minorBidi"/>
          <w:b/>
          <w:bCs/>
          <w:rtl/>
        </w:rPr>
        <w:t>רבנו בחיי י,ה</w:t>
      </w:r>
      <w:r w:rsidRPr="00A0037C">
        <w:rPr>
          <w:rFonts w:asciiTheme="minorBidi" w:hAnsiTheme="minorBidi"/>
          <w:rtl/>
        </w:rPr>
        <w:t xml:space="preserve">: מיום שהתרו בפרעה, הכביד עליהם העבודה ואמר משה לקב"ה למה הרעותה ... ונתכסה שלושה חדשים – איייר, סיון ותמוז ... נמצא שהמכות התחילו בחודש </w:t>
      </w:r>
      <w:r w:rsidRPr="00A0037C">
        <w:rPr>
          <w:rFonts w:asciiTheme="minorBidi" w:hAnsiTheme="minorBidi"/>
          <w:b/>
          <w:bCs/>
          <w:rtl/>
        </w:rPr>
        <w:t>אב</w:t>
      </w:r>
      <w:r w:rsidRPr="00A0037C">
        <w:rPr>
          <w:rFonts w:asciiTheme="minorBidi" w:hAnsiTheme="minorBidi"/>
          <w:rtl/>
        </w:rPr>
        <w:t xml:space="preserve">, דם באב, צפרדע באלול, עד חודש אדר שבו הייתה מכת ארבה [שכל מכה נמשכה </w:t>
      </w:r>
      <w:r w:rsidRPr="00A0037C">
        <w:rPr>
          <w:rFonts w:asciiTheme="minorBidi" w:hAnsiTheme="minorBidi"/>
          <w:b/>
          <w:bCs/>
          <w:rtl/>
        </w:rPr>
        <w:t>חודש</w:t>
      </w:r>
      <w:r w:rsidRPr="00A0037C">
        <w:rPr>
          <w:rFonts w:asciiTheme="minorBidi" w:hAnsiTheme="minorBidi"/>
          <w:rtl/>
        </w:rPr>
        <w:t>, מתוכן שבעה ימים בפועל ועוד שלושה שבועות היה מתרה עליה, רש"י ז,כה], מכת חושך בניסן ובכורות בליל טו בניסן</w:t>
      </w:r>
      <w:r w:rsidRPr="00A0037C">
        <w:rPr>
          <w:rFonts w:hint="cs"/>
          <w:b/>
          <w:bCs/>
          <w:rtl/>
        </w:rPr>
        <w:t>.</w:t>
      </w:r>
    </w:p>
    <w:p w:rsidR="00A0037C" w:rsidRPr="00A0037C" w:rsidRDefault="00A0037C" w:rsidP="00A0037C">
      <w:pPr>
        <w:spacing w:after="100"/>
        <w:rPr>
          <w:b/>
          <w:bCs/>
          <w:sz w:val="2"/>
          <w:szCs w:val="2"/>
          <w:rtl/>
        </w:rPr>
      </w:pPr>
    </w:p>
    <w:p w:rsidR="00A0037C" w:rsidRPr="00A0037C" w:rsidRDefault="00A0037C" w:rsidP="00A0037C">
      <w:pPr>
        <w:spacing w:after="100"/>
        <w:jc w:val="both"/>
        <w:rPr>
          <w:rFonts w:asciiTheme="minorBidi" w:hAnsiTheme="minorBidi"/>
          <w:rtl/>
        </w:rPr>
      </w:pPr>
      <w:r w:rsidRPr="00A0037C">
        <w:rPr>
          <w:rFonts w:asciiTheme="minorBidi" w:hAnsiTheme="minorBidi"/>
          <w:rtl/>
        </w:rPr>
        <w:t xml:space="preserve">3. </w:t>
      </w:r>
      <w:r w:rsidRPr="00A0037C">
        <w:rPr>
          <w:rFonts w:asciiTheme="minorBidi" w:hAnsiTheme="minorBidi"/>
          <w:b/>
          <w:bCs/>
          <w:rtl/>
        </w:rPr>
        <w:t>ח,א</w:t>
      </w:r>
      <w:r w:rsidRPr="00A0037C">
        <w:rPr>
          <w:rFonts w:asciiTheme="minorBidi" w:hAnsiTheme="minorBidi"/>
          <w:rtl/>
        </w:rPr>
        <w:t xml:space="preserve">: אמור אל אהרן, נטה את ידך במטך על הנהרות על היאורים ועל האגמים והעל את </w:t>
      </w:r>
      <w:r w:rsidRPr="00A0037C">
        <w:rPr>
          <w:rFonts w:asciiTheme="minorBidi" w:hAnsiTheme="minorBidi"/>
          <w:b/>
          <w:bCs/>
          <w:rtl/>
        </w:rPr>
        <w:t>הצפרדעים</w:t>
      </w:r>
      <w:r w:rsidRPr="00A0037C">
        <w:rPr>
          <w:rFonts w:asciiTheme="minorBidi" w:hAnsiTheme="minorBidi"/>
          <w:rtl/>
        </w:rPr>
        <w:t xml:space="preserve"> על ארץ מצרים. ויט אהרן את ידו על מימי מצרים ותעל </w:t>
      </w:r>
      <w:r w:rsidRPr="00A0037C">
        <w:rPr>
          <w:rFonts w:asciiTheme="minorBidi" w:hAnsiTheme="minorBidi"/>
          <w:b/>
          <w:bCs/>
          <w:rtl/>
        </w:rPr>
        <w:t>הצפרדע</w:t>
      </w:r>
      <w:r w:rsidRPr="00A0037C">
        <w:rPr>
          <w:rFonts w:asciiTheme="minorBidi" w:hAnsiTheme="minorBidi"/>
          <w:rtl/>
        </w:rPr>
        <w:t xml:space="preserve"> ותכס את ארץ מצרים.</w:t>
      </w:r>
    </w:p>
    <w:p w:rsidR="00A0037C" w:rsidRPr="00A0037C" w:rsidRDefault="00A0037C" w:rsidP="00A0037C">
      <w:pPr>
        <w:spacing w:after="100"/>
        <w:jc w:val="both"/>
        <w:rPr>
          <w:rFonts w:asciiTheme="minorBidi" w:hAnsiTheme="minorBidi"/>
          <w:rtl/>
        </w:rPr>
      </w:pPr>
      <w:r w:rsidRPr="00A0037C">
        <w:rPr>
          <w:rFonts w:asciiTheme="minorBidi" w:hAnsiTheme="minorBidi"/>
          <w:b/>
          <w:bCs/>
          <w:rtl/>
        </w:rPr>
        <w:t>סנהדרין סז,ב</w:t>
      </w:r>
      <w:r w:rsidRPr="00A0037C">
        <w:rPr>
          <w:rFonts w:asciiTheme="minorBidi" w:hAnsiTheme="minorBidi"/>
          <w:rtl/>
        </w:rPr>
        <w:t>:</w:t>
      </w:r>
      <w:r w:rsidRPr="00A0037C">
        <w:rPr>
          <w:rStyle w:val="apple-converted-space"/>
          <w:rFonts w:asciiTheme="minorBidi" w:hAnsiTheme="minorBidi"/>
          <w:color w:val="252525"/>
          <w:shd w:val="clear" w:color="auto" w:fill="FFFFFF"/>
        </w:rPr>
        <w:t> </w:t>
      </w:r>
      <w:r w:rsidRPr="00A0037C">
        <w:rPr>
          <w:rFonts w:asciiTheme="minorBidi" w:hAnsiTheme="minorBidi"/>
          <w:color w:val="252525"/>
          <w:shd w:val="clear" w:color="auto" w:fill="FFFFFF"/>
          <w:rtl/>
        </w:rPr>
        <w:t>רבי עקיבא אומר: צפרדע אחת הייתה ומלאה כל ארץ מצרים [השריצה במהירות מיליוני צפרדעים]. אמר לו רבי אלעזר בן עזריה: עקיבא, מה לך אצל הגדה? כלה מדברותיך ולך אצל נגעים ואהלות [כיון שהביא פירוש מדרשי קשה להבנה]. צפרדע אחת הייתה, שרקה להם והם באו.</w:t>
      </w:r>
    </w:p>
    <w:p w:rsidR="00A0037C" w:rsidRPr="00A0037C" w:rsidRDefault="00A0037C" w:rsidP="00A0037C">
      <w:pPr>
        <w:spacing w:after="100"/>
        <w:jc w:val="both"/>
        <w:rPr>
          <w:rFonts w:asciiTheme="minorBidi" w:hAnsiTheme="minorBidi"/>
          <w:rtl/>
        </w:rPr>
      </w:pPr>
      <w:r w:rsidRPr="00A0037C">
        <w:rPr>
          <w:rFonts w:asciiTheme="minorBidi" w:hAnsiTheme="minorBidi"/>
          <w:b/>
          <w:bCs/>
          <w:rtl/>
        </w:rPr>
        <w:t>רש"י ח,ב</w:t>
      </w:r>
      <w:r w:rsidRPr="00A0037C">
        <w:rPr>
          <w:rFonts w:asciiTheme="minorBidi" w:hAnsiTheme="minorBidi"/>
          <w:rtl/>
        </w:rPr>
        <w:t xml:space="preserve">: צפרדע אחת הייתה </w:t>
      </w:r>
      <w:r>
        <w:rPr>
          <w:rFonts w:asciiTheme="minorBidi" w:hAnsiTheme="minorBidi"/>
          <w:rtl/>
        </w:rPr>
        <w:t>והיו מכים אותה והיא מתזת נחילים</w:t>
      </w:r>
      <w:r w:rsidRPr="00A0037C">
        <w:rPr>
          <w:rFonts w:asciiTheme="minorBidi" w:hAnsiTheme="minorBidi"/>
          <w:rtl/>
        </w:rPr>
        <w:t xml:space="preserve"> נחילים.</w:t>
      </w:r>
    </w:p>
    <w:p w:rsidR="00A0037C" w:rsidRPr="00A0037C" w:rsidRDefault="00A0037C" w:rsidP="00A0037C">
      <w:pPr>
        <w:spacing w:after="100"/>
        <w:jc w:val="both"/>
        <w:rPr>
          <w:rFonts w:asciiTheme="minorBidi" w:hAnsiTheme="minorBidi"/>
          <w:rtl/>
        </w:rPr>
      </w:pPr>
      <w:r w:rsidRPr="00A0037C">
        <w:rPr>
          <w:rFonts w:asciiTheme="minorBidi" w:hAnsiTheme="minorBidi"/>
          <w:b/>
          <w:bCs/>
          <w:rtl/>
        </w:rPr>
        <w:t>ליקוטי שיחות טז/94</w:t>
      </w:r>
      <w:r w:rsidRPr="00A0037C">
        <w:rPr>
          <w:rFonts w:asciiTheme="minorBidi" w:hAnsiTheme="minorBidi"/>
          <w:rtl/>
        </w:rPr>
        <w:t xml:space="preserve">: החולשה בפירושי המדרש היא, כי יוצא שאהרן העלה רק צפרדע </w:t>
      </w:r>
      <w:r w:rsidRPr="00A0037C">
        <w:rPr>
          <w:rFonts w:asciiTheme="minorBidi" w:hAnsiTheme="minorBidi"/>
          <w:b/>
          <w:bCs/>
          <w:rtl/>
        </w:rPr>
        <w:t>אחת</w:t>
      </w:r>
      <w:r w:rsidRPr="00A0037C">
        <w:rPr>
          <w:rFonts w:asciiTheme="minorBidi" w:hAnsiTheme="minorBidi"/>
          <w:rtl/>
        </w:rPr>
        <w:t xml:space="preserve"> וריבוי הצפרדעים נוצר אחר כך תוצאה מפעולה </w:t>
      </w:r>
      <w:r w:rsidRPr="00A0037C">
        <w:rPr>
          <w:rFonts w:asciiTheme="minorBidi" w:hAnsiTheme="minorBidi"/>
          <w:b/>
          <w:bCs/>
          <w:rtl/>
        </w:rPr>
        <w:t>חדשה</w:t>
      </w:r>
      <w:r w:rsidRPr="00A0037C">
        <w:rPr>
          <w:rFonts w:asciiTheme="minorBidi" w:hAnsiTheme="minorBidi"/>
          <w:rtl/>
        </w:rPr>
        <w:t xml:space="preserve">, שהיא השריצה או שרקה לחברותיה. וזאת דלא כציווי ה': 'והעל את </w:t>
      </w:r>
      <w:r w:rsidRPr="00A0037C">
        <w:rPr>
          <w:rFonts w:asciiTheme="minorBidi" w:hAnsiTheme="minorBidi"/>
          <w:b/>
          <w:bCs/>
          <w:rtl/>
        </w:rPr>
        <w:t>הצפרדעים</w:t>
      </w:r>
      <w:r w:rsidRPr="00A0037C">
        <w:rPr>
          <w:rFonts w:asciiTheme="minorBidi" w:hAnsiTheme="minorBidi"/>
          <w:rtl/>
        </w:rPr>
        <w:t>'. אולם לפי הפירוש שהובא ברש"י, הגם שאהרן העלה רק צפרדע אחת, אך היא הייתה כזו שמתזת נחילים נחילים, כמו שמכים על מים והם משפריצים סביבם.</w:t>
      </w:r>
    </w:p>
    <w:p w:rsidR="00A0037C" w:rsidRPr="00A0037C" w:rsidRDefault="00A0037C" w:rsidP="00A0037C">
      <w:pPr>
        <w:spacing w:after="100"/>
        <w:jc w:val="both"/>
        <w:rPr>
          <w:rFonts w:asciiTheme="minorBidi" w:hAnsiTheme="minorBidi"/>
          <w:rtl/>
        </w:rPr>
      </w:pPr>
      <w:r w:rsidRPr="00A0037C">
        <w:rPr>
          <w:rFonts w:asciiTheme="minorBidi" w:hAnsiTheme="minorBidi"/>
          <w:rtl/>
        </w:rPr>
        <w:t xml:space="preserve">ובכך שאהרן לא סיים המצווה בעצמו, אף </w:t>
      </w:r>
      <w:r w:rsidRPr="00A0037C">
        <w:rPr>
          <w:rFonts w:asciiTheme="minorBidi" w:hAnsiTheme="minorBidi" w:hint="cs"/>
          <w:rtl/>
        </w:rPr>
        <w:t>ש</w:t>
      </w:r>
      <w:r w:rsidRPr="00A0037C">
        <w:rPr>
          <w:rFonts w:asciiTheme="minorBidi" w:hAnsiTheme="minorBidi"/>
          <w:rtl/>
        </w:rPr>
        <w:t>'ה</w:t>
      </w:r>
      <w:r w:rsidRPr="00A0037C">
        <w:rPr>
          <w:rFonts w:asciiTheme="minorBidi" w:hAnsiTheme="minorBidi" w:hint="cs"/>
          <w:rtl/>
        </w:rPr>
        <w:t>מ</w:t>
      </w:r>
      <w:r w:rsidRPr="00A0037C">
        <w:rPr>
          <w:rFonts w:asciiTheme="minorBidi" w:hAnsiTheme="minorBidi"/>
          <w:rtl/>
        </w:rPr>
        <w:t xml:space="preserve">תחיל במצווה אומרים לו גמור'. הדבר דומה לכמה דעות בחז"ל, כי </w:t>
      </w:r>
      <w:r w:rsidRPr="00A0037C">
        <w:rPr>
          <w:rFonts w:asciiTheme="minorBidi" w:hAnsiTheme="minorBidi" w:hint="cs"/>
          <w:rtl/>
        </w:rPr>
        <w:t xml:space="preserve">נתנו בעונש מלקות </w:t>
      </w:r>
      <w:r w:rsidRPr="00A0037C">
        <w:rPr>
          <w:rFonts w:asciiTheme="minorBidi" w:hAnsiTheme="minorBidi"/>
          <w:rtl/>
        </w:rPr>
        <w:t xml:space="preserve">רק שלושים ותשע אף שנאמר 'ארבעים יכנו'. שכן מוטב שיכו אחת פחות ולא יגיעו לתת בטעות אחת יותר. וכך אהרן לא השלים </w:t>
      </w:r>
      <w:r w:rsidRPr="00A0037C">
        <w:rPr>
          <w:rFonts w:asciiTheme="minorBidi" w:hAnsiTheme="minorBidi" w:hint="cs"/>
          <w:rtl/>
        </w:rPr>
        <w:t xml:space="preserve">המכה </w:t>
      </w:r>
      <w:r w:rsidRPr="00A0037C">
        <w:rPr>
          <w:rFonts w:asciiTheme="minorBidi" w:hAnsiTheme="minorBidi"/>
          <w:rtl/>
        </w:rPr>
        <w:t>בעצמו והשאירה לאחרים.</w:t>
      </w:r>
    </w:p>
    <w:p w:rsidR="00A0037C" w:rsidRPr="00A0037C" w:rsidRDefault="00A0037C" w:rsidP="00A0037C">
      <w:pPr>
        <w:spacing w:after="100"/>
        <w:rPr>
          <w:b/>
          <w:bCs/>
          <w:sz w:val="2"/>
          <w:szCs w:val="2"/>
          <w:rtl/>
        </w:rPr>
      </w:pPr>
    </w:p>
    <w:p w:rsidR="00A0037C" w:rsidRPr="00A0037C" w:rsidRDefault="00A0037C" w:rsidP="00A0037C">
      <w:pPr>
        <w:spacing w:after="100"/>
        <w:jc w:val="both"/>
        <w:rPr>
          <w:rFonts w:asciiTheme="minorBidi" w:hAnsiTheme="minorBidi"/>
        </w:rPr>
      </w:pPr>
      <w:r w:rsidRPr="00A0037C">
        <w:rPr>
          <w:rFonts w:asciiTheme="minorBidi" w:hAnsiTheme="minorBidi" w:hint="cs"/>
          <w:b/>
          <w:bCs/>
          <w:rtl/>
        </w:rPr>
        <w:t>4. ליקוטי שיחות כא/40</w:t>
      </w:r>
      <w:r w:rsidRPr="00A0037C">
        <w:rPr>
          <w:rFonts w:asciiTheme="minorBidi" w:hAnsiTheme="minorBidi" w:hint="cs"/>
          <w:rtl/>
        </w:rPr>
        <w:t>: בכפירה של אומות העולם, ישנן כמה דרגות ומהן: אלו שמודים במציאות ה' ... אבל הם כופרים בכך שההתהוות והקיום של הנבראים תלוי בקב"ה. כמו שאמר פרעה (יחזקאל כט,ג): 'לי יאורי ואני עשיתיני'. אני עשיתי את עצמי. על כך הגיע המענה במכת הצפרדע: בעלי החיים בעולם נחלקים לשלוש קבוצות: אלו שנותנים תועלת חיובית, אלו שנותנים תועלת שלילית ואלו שאינם נותנים לכאורה כל תועלת. ובעוד ששני הסוגי הראשונים מעידים על מציאותו וכבודו של הבורא, הסוג האחרון אינו מבטא את העובדה או אפילו האפשרות, שישנו אומן שעשה את הבריאה.</w:t>
      </w:r>
      <w:r>
        <w:rPr>
          <w:rFonts w:asciiTheme="minorBidi" w:hAnsiTheme="minorBidi" w:hint="cs"/>
          <w:rtl/>
        </w:rPr>
        <w:t xml:space="preserve"> </w:t>
      </w:r>
      <w:r w:rsidRPr="00A0037C">
        <w:rPr>
          <w:rFonts w:asciiTheme="minorBidi" w:hAnsiTheme="minorBidi" w:hint="cs"/>
          <w:rtl/>
        </w:rPr>
        <w:t>וזהו שאמרו חז"ל: 'אילולי הצפרדע היאך היה פורע מן המצריים': בין בעלי החיים, היא מציאות שאין לה לכאורה כל תכלית. ו</w:t>
      </w:r>
      <w:r>
        <w:rPr>
          <w:rFonts w:asciiTheme="minorBidi" w:hAnsiTheme="minorBidi" w:hint="cs"/>
          <w:rtl/>
        </w:rPr>
        <w:t xml:space="preserve">לכן </w:t>
      </w:r>
      <w:r w:rsidRPr="00A0037C">
        <w:rPr>
          <w:rFonts w:asciiTheme="minorBidi" w:hAnsiTheme="minorBidi" w:hint="cs"/>
          <w:rtl/>
        </w:rPr>
        <w:t>כאשר הצפרדעים הלכו בשליחותו של הקב"ה, הדבר שבר את קליפת מצרים וגרם ל'וידעו מצרים כי אני ה'', התגלה שהם מתנהלים משם הוי'.</w:t>
      </w:r>
    </w:p>
    <w:sectPr w:rsidR="00A0037C" w:rsidRPr="00A0037C" w:rsidSect="00A0037C">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C7A" w:rsidRDefault="00397C7A" w:rsidP="00A0037C">
      <w:pPr>
        <w:spacing w:after="0" w:line="240" w:lineRule="auto"/>
      </w:pPr>
      <w:r>
        <w:separator/>
      </w:r>
    </w:p>
  </w:endnote>
  <w:endnote w:type="continuationSeparator" w:id="1">
    <w:p w:rsidR="00397C7A" w:rsidRDefault="00397C7A" w:rsidP="00A00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C7A" w:rsidRDefault="00397C7A" w:rsidP="00A0037C">
      <w:pPr>
        <w:spacing w:after="0" w:line="240" w:lineRule="auto"/>
      </w:pPr>
      <w:r>
        <w:separator/>
      </w:r>
    </w:p>
  </w:footnote>
  <w:footnote w:type="continuationSeparator" w:id="1">
    <w:p w:rsidR="00397C7A" w:rsidRDefault="00397C7A" w:rsidP="00A003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037C"/>
    <w:rsid w:val="000D0E0C"/>
    <w:rsid w:val="00397C7A"/>
    <w:rsid w:val="005920DF"/>
    <w:rsid w:val="007963CF"/>
    <w:rsid w:val="007F2F05"/>
    <w:rsid w:val="009A63AD"/>
    <w:rsid w:val="00A0037C"/>
    <w:rsid w:val="00A26ED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0037C"/>
    <w:pPr>
      <w:spacing w:after="0" w:line="240" w:lineRule="auto"/>
    </w:pPr>
    <w:rPr>
      <w:sz w:val="20"/>
      <w:szCs w:val="20"/>
    </w:rPr>
  </w:style>
  <w:style w:type="character" w:customStyle="1" w:styleId="a4">
    <w:name w:val="טקסט הערת שוליים תו"/>
    <w:basedOn w:val="a0"/>
    <w:link w:val="a3"/>
    <w:uiPriority w:val="99"/>
    <w:semiHidden/>
    <w:rsid w:val="00A0037C"/>
    <w:rPr>
      <w:sz w:val="20"/>
      <w:szCs w:val="20"/>
    </w:rPr>
  </w:style>
  <w:style w:type="character" w:styleId="a5">
    <w:name w:val="footnote reference"/>
    <w:basedOn w:val="a0"/>
    <w:uiPriority w:val="99"/>
    <w:semiHidden/>
    <w:unhideWhenUsed/>
    <w:rsid w:val="00A0037C"/>
    <w:rPr>
      <w:vertAlign w:val="superscript"/>
    </w:rPr>
  </w:style>
  <w:style w:type="character" w:customStyle="1" w:styleId="apple-converted-space">
    <w:name w:val="apple-converted-space"/>
    <w:basedOn w:val="a0"/>
    <w:rsid w:val="00A003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E01B-5453-41E4-BD41-D1D9962B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2746</Characters>
  <Application>Microsoft Office Word</Application>
  <DocSecurity>0</DocSecurity>
  <Lines>22</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2017-01-20T14:12:00Z</dcterms:created>
  <dcterms:modified xsi:type="dcterms:W3CDTF">2017-01-20T14:12:00Z</dcterms:modified>
</cp:coreProperties>
</file>