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AAC" w:rsidRPr="00550193" w:rsidRDefault="00550193" w:rsidP="00550193">
      <w:pPr>
        <w:spacing w:after="140"/>
        <w:rPr>
          <w:rtl/>
        </w:rPr>
      </w:pPr>
      <w:r w:rsidRPr="00550193">
        <w:rPr>
          <w:rFonts w:hint="cs"/>
          <w:rtl/>
        </w:rPr>
        <w:t>בס"ד</w:t>
      </w:r>
    </w:p>
    <w:p w:rsidR="00550193" w:rsidRPr="00550193" w:rsidRDefault="00550193" w:rsidP="005C70C8">
      <w:pPr>
        <w:spacing w:after="140"/>
        <w:jc w:val="center"/>
        <w:rPr>
          <w:b/>
          <w:bCs/>
          <w:sz w:val="26"/>
          <w:szCs w:val="26"/>
          <w:rtl/>
        </w:rPr>
      </w:pPr>
      <w:r w:rsidRPr="00550193">
        <w:rPr>
          <w:rFonts w:hint="cs"/>
          <w:b/>
          <w:bCs/>
          <w:sz w:val="26"/>
          <w:szCs w:val="26"/>
          <w:rtl/>
        </w:rPr>
        <w:t xml:space="preserve">פרשת תולדות תשע"ז </w:t>
      </w:r>
      <w:r w:rsidRPr="00550193">
        <w:rPr>
          <w:b/>
          <w:bCs/>
          <w:sz w:val="26"/>
          <w:szCs w:val="26"/>
          <w:rtl/>
        </w:rPr>
        <w:t>–</w:t>
      </w:r>
      <w:r w:rsidRPr="00550193">
        <w:rPr>
          <w:rFonts w:hint="cs"/>
          <w:b/>
          <w:bCs/>
          <w:sz w:val="26"/>
          <w:szCs w:val="26"/>
          <w:rtl/>
        </w:rPr>
        <w:t xml:space="preserve"> אבא נצחי: הקשר המסתורי </w:t>
      </w:r>
      <w:r w:rsidR="005C70C8">
        <w:rPr>
          <w:rFonts w:hint="cs"/>
          <w:b/>
          <w:bCs/>
          <w:sz w:val="26"/>
          <w:szCs w:val="26"/>
          <w:rtl/>
        </w:rPr>
        <w:t xml:space="preserve">והפלאי </w:t>
      </w:r>
      <w:r w:rsidRPr="00550193">
        <w:rPr>
          <w:rFonts w:hint="cs"/>
          <w:b/>
          <w:bCs/>
          <w:sz w:val="26"/>
          <w:szCs w:val="26"/>
          <w:rtl/>
        </w:rPr>
        <w:t>בין יצחק לעשיו</w:t>
      </w:r>
    </w:p>
    <w:p w:rsidR="00550193" w:rsidRPr="00550193" w:rsidRDefault="00550193" w:rsidP="00550193">
      <w:pPr>
        <w:spacing w:after="140"/>
        <w:jc w:val="both"/>
        <w:rPr>
          <w:rFonts w:asciiTheme="minorBidi" w:hAnsiTheme="minorBidi"/>
          <w:rtl/>
        </w:rPr>
      </w:pPr>
      <w:r w:rsidRPr="00550193">
        <w:rPr>
          <w:rFonts w:asciiTheme="minorBidi" w:hAnsiTheme="minorBidi"/>
          <w:rtl/>
        </w:rPr>
        <w:t xml:space="preserve">1. </w:t>
      </w:r>
      <w:r w:rsidRPr="00550193">
        <w:rPr>
          <w:rFonts w:asciiTheme="minorBidi" w:hAnsiTheme="minorBidi"/>
          <w:b/>
          <w:bCs/>
          <w:rtl/>
        </w:rPr>
        <w:t>אברבנאל בראשית כז</w:t>
      </w:r>
      <w:r w:rsidRPr="00550193">
        <w:rPr>
          <w:rFonts w:asciiTheme="minorBidi" w:hAnsiTheme="minorBidi"/>
          <w:rtl/>
        </w:rPr>
        <w:t>: השאלה הראשונה: מה ראה יצחק לברך את עשיו, והלוא אברהם אבינו לא בירך אותו בעת מותו ולא בירך אדם הראשון את שת ולא נח את שם, ומי הכניס את יצחק בזה הדוחק לברך את זה? וכל שכן בהיותו רשע?</w:t>
      </w:r>
    </w:p>
    <w:p w:rsidR="00550193" w:rsidRPr="00550193" w:rsidRDefault="00550193" w:rsidP="00550193">
      <w:pPr>
        <w:spacing w:after="140"/>
        <w:jc w:val="both"/>
        <w:rPr>
          <w:rFonts w:asciiTheme="minorBidi" w:hAnsiTheme="minorBidi"/>
          <w:rtl/>
        </w:rPr>
      </w:pPr>
      <w:r w:rsidRPr="00550193">
        <w:rPr>
          <w:rFonts w:asciiTheme="minorBidi" w:hAnsiTheme="minorBidi"/>
          <w:rtl/>
        </w:rPr>
        <w:t>השאלה השנייה: אם הייתה כוונת יצחק להשאיר ברכה קודם מותו, למה יברך את עשו בלבד ויניח את יעקב בלא ברכה? והלוא שניהם היו בניו והיה לו לברך את שניהם, כי הנה יעקב לשנים עשר שבטים שהיו לו – לכולם בירך, וכאשר רצה לברך את בני יוסף – לשניהם בירך, ומשה בירך לכל השבטים גם כן, ולמה לא יעשה כן יצחק והטיל קנאה ואיבה בסעודת ברכתו בין שני בניו?</w:t>
      </w:r>
    </w:p>
    <w:p w:rsidR="00550193" w:rsidRPr="00550193" w:rsidRDefault="00550193" w:rsidP="00550193">
      <w:pPr>
        <w:spacing w:after="140"/>
        <w:rPr>
          <w:b/>
          <w:bCs/>
          <w:sz w:val="2"/>
          <w:szCs w:val="2"/>
          <w:rtl/>
        </w:rPr>
      </w:pPr>
    </w:p>
    <w:p w:rsidR="00550193" w:rsidRPr="00550193" w:rsidRDefault="00550193" w:rsidP="00550193">
      <w:pPr>
        <w:spacing w:after="140"/>
        <w:jc w:val="both"/>
        <w:rPr>
          <w:rFonts w:asciiTheme="minorBidi" w:eastAsia="Times New Roman" w:hAnsiTheme="minorBidi"/>
          <w:rtl/>
        </w:rPr>
      </w:pPr>
      <w:r w:rsidRPr="00550193">
        <w:rPr>
          <w:rFonts w:asciiTheme="minorBidi" w:eastAsia="Times New Roman" w:hAnsiTheme="minorBidi"/>
          <w:rtl/>
        </w:rPr>
        <w:t xml:space="preserve">2. </w:t>
      </w:r>
      <w:r w:rsidRPr="00550193">
        <w:rPr>
          <w:rFonts w:asciiTheme="minorBidi" w:eastAsia="Times New Roman" w:hAnsiTheme="minorBidi"/>
          <w:b/>
          <w:bCs/>
          <w:rtl/>
        </w:rPr>
        <w:t>בראשית כה,כא-ב</w:t>
      </w:r>
      <w:r w:rsidRPr="00550193">
        <w:rPr>
          <w:rFonts w:asciiTheme="minorBidi" w:eastAsia="Times New Roman" w:hAnsiTheme="minorBidi"/>
          <w:rtl/>
        </w:rPr>
        <w:t>: ויתרוצצו הבנים בקרבה ותאמר אם כן, למה זה אנכי?</w:t>
      </w:r>
      <w:r w:rsidRPr="00550193">
        <w:rPr>
          <w:rFonts w:asciiTheme="minorBidi" w:eastAsia="Times New Roman" w:hAnsiTheme="minorBidi" w:hint="cs"/>
          <w:rtl/>
        </w:rPr>
        <w:t xml:space="preserve"> </w:t>
      </w:r>
      <w:r w:rsidRPr="00550193">
        <w:rPr>
          <w:rFonts w:asciiTheme="minorBidi" w:eastAsia="Times New Roman" w:hAnsiTheme="minorBidi"/>
          <w:b/>
          <w:bCs/>
          <w:rtl/>
        </w:rPr>
        <w:t>רש"י</w:t>
      </w:r>
      <w:r w:rsidRPr="00550193">
        <w:rPr>
          <w:rFonts w:asciiTheme="minorBidi" w:eastAsia="Times New Roman" w:hAnsiTheme="minorBidi"/>
          <w:rtl/>
        </w:rPr>
        <w:t>: רבותינו דרשו</w:t>
      </w:r>
      <w:r w:rsidRPr="00550193">
        <w:rPr>
          <w:rFonts w:asciiTheme="minorBidi" w:eastAsia="Times New Roman" w:hAnsiTheme="minorBidi" w:hint="cs"/>
          <w:rtl/>
        </w:rPr>
        <w:t xml:space="preserve"> 'ויתרוצצו' מלשון </w:t>
      </w:r>
      <w:r w:rsidRPr="00550193">
        <w:rPr>
          <w:rFonts w:asciiTheme="minorBidi" w:eastAsia="Times New Roman" w:hAnsiTheme="minorBidi"/>
          <w:rtl/>
        </w:rPr>
        <w:t>ריצה, כשהייתה עוברת על פתחי תורה של שם ועבר, יעקב רץ ומפרכס לצאת</w:t>
      </w:r>
      <w:r w:rsidRPr="00550193">
        <w:rPr>
          <w:rFonts w:asciiTheme="minorBidi" w:eastAsia="Times New Roman" w:hAnsiTheme="minorBidi" w:hint="cs"/>
          <w:rtl/>
        </w:rPr>
        <w:t>,</w:t>
      </w:r>
      <w:r w:rsidRPr="00550193">
        <w:rPr>
          <w:rFonts w:asciiTheme="minorBidi" w:eastAsia="Times New Roman" w:hAnsiTheme="minorBidi"/>
          <w:rtl/>
        </w:rPr>
        <w:t xml:space="preserve"> עוברת על פתחי עבודת אלילים, עשו מפרכס לצאת</w:t>
      </w:r>
      <w:r w:rsidRPr="00550193">
        <w:rPr>
          <w:rFonts w:asciiTheme="minorBidi" w:eastAsia="Times New Roman" w:hAnsiTheme="minorBidi" w:hint="cs"/>
          <w:rtl/>
        </w:rPr>
        <w:t xml:space="preserve">. </w:t>
      </w:r>
      <w:r w:rsidRPr="00550193">
        <w:rPr>
          <w:rFonts w:asciiTheme="minorBidi" w:eastAsia="Times New Roman" w:hAnsiTheme="minorBidi"/>
          <w:rtl/>
        </w:rPr>
        <w:t>ותלך לדרוש את ה' –</w:t>
      </w:r>
      <w:r w:rsidRPr="00550193">
        <w:rPr>
          <w:rFonts w:asciiTheme="minorBidi" w:eastAsia="Times New Roman" w:hAnsiTheme="minorBidi" w:hint="cs"/>
          <w:rtl/>
        </w:rPr>
        <w:t xml:space="preserve"> להגיד </w:t>
      </w:r>
      <w:r w:rsidRPr="00550193">
        <w:rPr>
          <w:rFonts w:asciiTheme="minorBidi" w:eastAsia="Times New Roman" w:hAnsiTheme="minorBidi"/>
          <w:rtl/>
        </w:rPr>
        <w:t>מה יהא בסופה?</w:t>
      </w:r>
    </w:p>
    <w:p w:rsidR="00550193" w:rsidRPr="00550193" w:rsidRDefault="00550193" w:rsidP="00550193">
      <w:pPr>
        <w:spacing w:after="140"/>
        <w:ind w:right="-397"/>
        <w:jc w:val="both"/>
        <w:rPr>
          <w:rFonts w:asciiTheme="minorBidi" w:eastAsia="Times New Roman" w:hAnsiTheme="minorBidi"/>
          <w:rtl/>
        </w:rPr>
      </w:pPr>
      <w:r w:rsidRPr="00550193">
        <w:rPr>
          <w:rFonts w:asciiTheme="minorBidi" w:eastAsia="Times New Roman" w:hAnsiTheme="minorBidi" w:hint="cs"/>
          <w:b/>
          <w:bCs/>
          <w:rtl/>
        </w:rPr>
        <w:t>כה,כה</w:t>
      </w:r>
      <w:r w:rsidRPr="00550193">
        <w:rPr>
          <w:rFonts w:asciiTheme="minorBidi" w:eastAsia="Times New Roman" w:hAnsiTheme="minorBidi" w:hint="cs"/>
          <w:rtl/>
        </w:rPr>
        <w:t xml:space="preserve">: </w:t>
      </w:r>
      <w:r w:rsidRPr="00550193">
        <w:rPr>
          <w:rFonts w:asciiTheme="minorBidi" w:eastAsia="Times New Roman" w:hAnsiTheme="minorBidi"/>
          <w:rtl/>
        </w:rPr>
        <w:t xml:space="preserve">ויצא הראשון אדמוני, כולו כאדרת שער ויקראו את שמו עשו [כמו 'עשוי', </w:t>
      </w:r>
      <w:r w:rsidRPr="00550193">
        <w:rPr>
          <w:rFonts w:asciiTheme="minorBidi" w:eastAsia="Times New Roman" w:hAnsiTheme="minorBidi" w:hint="cs"/>
          <w:rtl/>
        </w:rPr>
        <w:t xml:space="preserve">שהיה </w:t>
      </w:r>
      <w:r w:rsidRPr="00550193">
        <w:rPr>
          <w:rFonts w:asciiTheme="minorBidi" w:eastAsia="Times New Roman" w:hAnsiTheme="minorBidi"/>
          <w:rtl/>
        </w:rPr>
        <w:t xml:space="preserve">נראה כילד בוגר]. </w:t>
      </w:r>
    </w:p>
    <w:p w:rsidR="00550193" w:rsidRPr="00550193" w:rsidRDefault="00550193" w:rsidP="00550193">
      <w:pPr>
        <w:spacing w:after="140"/>
        <w:jc w:val="both"/>
        <w:rPr>
          <w:rFonts w:asciiTheme="minorBidi" w:eastAsia="Times New Roman" w:hAnsiTheme="minorBidi"/>
          <w:rtl/>
        </w:rPr>
      </w:pPr>
      <w:r w:rsidRPr="00550193">
        <w:rPr>
          <w:rFonts w:asciiTheme="minorBidi" w:hAnsiTheme="minorBidi"/>
          <w:b/>
          <w:bCs/>
          <w:snapToGrid w:val="0"/>
          <w:rtl/>
        </w:rPr>
        <w:t>חזקוני</w:t>
      </w:r>
      <w:r w:rsidRPr="00550193">
        <w:rPr>
          <w:rFonts w:asciiTheme="minorBidi" w:hAnsiTheme="minorBidi"/>
          <w:snapToGrid w:val="0"/>
          <w:rtl/>
        </w:rPr>
        <w:t>: כל התאומים דומים זה לזה, אבל כאן האחד איש שעיר והאחד איש חלק</w:t>
      </w:r>
      <w:r w:rsidRPr="00550193">
        <w:rPr>
          <w:rFonts w:asciiTheme="minorBidi" w:hAnsiTheme="minorBidi" w:hint="cs"/>
          <w:snapToGrid w:val="0"/>
          <w:rtl/>
        </w:rPr>
        <w:t xml:space="preserve"> ... </w:t>
      </w:r>
      <w:r w:rsidRPr="00550193">
        <w:rPr>
          <w:rFonts w:asciiTheme="minorBidi" w:hAnsiTheme="minorBidi"/>
          <w:snapToGrid w:val="0"/>
          <w:rtl/>
        </w:rPr>
        <w:t>האחד אדמוני והאחד יפה. עשו חזיר ויעקב שה.</w:t>
      </w:r>
    </w:p>
    <w:p w:rsidR="00550193" w:rsidRPr="00550193" w:rsidRDefault="00550193" w:rsidP="00550193">
      <w:pPr>
        <w:spacing w:after="140"/>
        <w:jc w:val="both"/>
        <w:rPr>
          <w:rFonts w:asciiTheme="minorBidi" w:hAnsiTheme="minorBidi"/>
          <w:b/>
          <w:bCs/>
          <w:rtl/>
        </w:rPr>
      </w:pPr>
      <w:r w:rsidRPr="00550193">
        <w:rPr>
          <w:rFonts w:asciiTheme="minorBidi" w:hAnsiTheme="minorBidi"/>
          <w:b/>
          <w:bCs/>
          <w:rtl/>
        </w:rPr>
        <w:t xml:space="preserve">בראשית כה,כז: </w:t>
      </w:r>
      <w:r w:rsidRPr="00550193">
        <w:rPr>
          <w:rFonts w:asciiTheme="minorBidi" w:hAnsiTheme="minorBidi"/>
          <w:rtl/>
        </w:rPr>
        <w:t>ויגדלו הנערים ויהי עשו איש יודע ציד איש שדה ויעקב איש תם יושב אהלים.</w:t>
      </w:r>
    </w:p>
    <w:p w:rsidR="00550193" w:rsidRPr="00550193" w:rsidRDefault="00550193" w:rsidP="00550193">
      <w:pPr>
        <w:spacing w:after="140"/>
        <w:jc w:val="both"/>
        <w:rPr>
          <w:rFonts w:asciiTheme="minorBidi" w:hAnsiTheme="minorBidi"/>
          <w:rtl/>
        </w:rPr>
      </w:pPr>
      <w:r w:rsidRPr="00550193">
        <w:rPr>
          <w:rFonts w:asciiTheme="minorBidi" w:hAnsiTheme="minorBidi"/>
          <w:b/>
          <w:bCs/>
          <w:rtl/>
        </w:rPr>
        <w:t>שו"ת נודע ביהודה מהדו"ת יו"ד סימן י</w:t>
      </w:r>
      <w:r w:rsidRPr="00550193">
        <w:rPr>
          <w:rFonts w:asciiTheme="minorBidi" w:hAnsiTheme="minorBidi"/>
          <w:rtl/>
        </w:rPr>
        <w:t xml:space="preserve">: </w:t>
      </w:r>
      <w:r w:rsidRPr="00550193">
        <w:rPr>
          <w:rFonts w:asciiTheme="minorBidi" w:hAnsiTheme="minorBidi"/>
          <w:shd w:val="clear" w:color="auto" w:fill="FFFFFF"/>
          <w:rtl/>
        </w:rPr>
        <w:t>איש אשר זיכהו ה' בנחלה רחבה ויש לו יערות אשר תרמוש בהם כל חיתו יער, [ושואל] האם מותר לו לילך לצוד ציד שם [דהוי מקום מסוכן]? ... אני תמה מאוד על גוף הדבר, דלא מצינו</w:t>
      </w:r>
      <w:r w:rsidRPr="00550193">
        <w:rPr>
          <w:rFonts w:asciiTheme="minorBidi" w:hAnsiTheme="minorBidi"/>
          <w:b/>
          <w:bCs/>
          <w:shd w:val="clear" w:color="auto" w:fill="FFFFFF"/>
          <w:rtl/>
        </w:rPr>
        <w:t xml:space="preserve"> </w:t>
      </w:r>
      <w:r w:rsidRPr="00550193">
        <w:rPr>
          <w:rFonts w:asciiTheme="minorBidi" w:hAnsiTheme="minorBidi"/>
          <w:shd w:val="clear" w:color="auto" w:fill="FFFFFF"/>
          <w:rtl/>
        </w:rPr>
        <w:t>'איש ציד'</w:t>
      </w:r>
      <w:r w:rsidRPr="00550193">
        <w:rPr>
          <w:rFonts w:asciiTheme="minorBidi" w:hAnsiTheme="minorBidi"/>
          <w:b/>
          <w:bCs/>
          <w:shd w:val="clear" w:color="auto" w:fill="FFFFFF"/>
          <w:rtl/>
        </w:rPr>
        <w:t xml:space="preserve"> </w:t>
      </w:r>
      <w:r w:rsidRPr="00550193">
        <w:rPr>
          <w:rFonts w:asciiTheme="minorBidi" w:hAnsiTheme="minorBidi"/>
          <w:shd w:val="clear" w:color="auto" w:fill="FFFFFF"/>
          <w:rtl/>
        </w:rPr>
        <w:t>רק</w:t>
      </w:r>
      <w:r w:rsidRPr="00550193">
        <w:rPr>
          <w:rFonts w:asciiTheme="minorBidi" w:hAnsiTheme="minorBidi"/>
          <w:b/>
          <w:bCs/>
          <w:shd w:val="clear" w:color="auto" w:fill="FFFFFF"/>
          <w:rtl/>
        </w:rPr>
        <w:t xml:space="preserve"> בנמרוד ובעשו</w:t>
      </w:r>
      <w:r w:rsidRPr="00550193">
        <w:rPr>
          <w:rFonts w:asciiTheme="minorBidi" w:hAnsiTheme="minorBidi"/>
          <w:shd w:val="clear" w:color="auto" w:fill="FFFFFF"/>
          <w:rtl/>
        </w:rPr>
        <w:t xml:space="preserve"> ואין זה דרכי בני אברהם יצחק ויעקב</w:t>
      </w:r>
      <w:r w:rsidRPr="00550193">
        <w:rPr>
          <w:rFonts w:asciiTheme="minorBidi" w:hAnsiTheme="minorBidi"/>
          <w:shd w:val="clear" w:color="auto" w:fill="FFFFFF"/>
          <w:vertAlign w:val="superscript"/>
          <w:rtl/>
        </w:rPr>
        <w:t xml:space="preserve">  </w:t>
      </w:r>
      <w:r w:rsidRPr="00550193">
        <w:rPr>
          <w:rFonts w:asciiTheme="minorBidi" w:hAnsiTheme="minorBidi"/>
          <w:shd w:val="clear" w:color="auto" w:fill="FFFFFF"/>
          <w:rtl/>
        </w:rPr>
        <w:t xml:space="preserve">ואיך </w:t>
      </w:r>
      <w:r w:rsidRPr="00550193">
        <w:rPr>
          <w:rFonts w:asciiTheme="minorBidi" w:hAnsiTheme="minorBidi"/>
          <w:b/>
          <w:bCs/>
          <w:shd w:val="clear" w:color="auto" w:fill="FFFFFF"/>
          <w:rtl/>
        </w:rPr>
        <w:t>ימית איש ישראלי בידיים בעלי חיים</w:t>
      </w:r>
      <w:r w:rsidRPr="00550193">
        <w:rPr>
          <w:rFonts w:asciiTheme="minorBidi" w:hAnsiTheme="minorBidi"/>
          <w:shd w:val="clear" w:color="auto" w:fill="FFFFFF"/>
          <w:rtl/>
        </w:rPr>
        <w:t xml:space="preserve"> בלי שום צורך</w:t>
      </w:r>
      <w:r w:rsidRPr="00550193">
        <w:rPr>
          <w:rStyle w:val="apple-converted-space"/>
          <w:rFonts w:asciiTheme="minorBidi" w:hAnsiTheme="minorBidi"/>
          <w:shd w:val="clear" w:color="auto" w:fill="FFFFFF"/>
          <w:rtl/>
        </w:rPr>
        <w:t>?!</w:t>
      </w:r>
    </w:p>
    <w:p w:rsidR="00550193" w:rsidRPr="00550193" w:rsidRDefault="00550193" w:rsidP="00550193">
      <w:pPr>
        <w:spacing w:after="140"/>
        <w:rPr>
          <w:b/>
          <w:bCs/>
          <w:sz w:val="2"/>
          <w:szCs w:val="2"/>
          <w:rtl/>
        </w:rPr>
      </w:pPr>
    </w:p>
    <w:p w:rsidR="00550193" w:rsidRPr="00550193" w:rsidRDefault="00550193" w:rsidP="00550193">
      <w:pPr>
        <w:spacing w:after="140"/>
        <w:jc w:val="both"/>
        <w:rPr>
          <w:rFonts w:asciiTheme="minorBidi" w:hAnsiTheme="minorBidi"/>
          <w:rtl/>
        </w:rPr>
      </w:pPr>
      <w:r w:rsidRPr="00550193">
        <w:rPr>
          <w:rFonts w:asciiTheme="minorBidi" w:eastAsia="Times New Roman" w:hAnsiTheme="minorBidi"/>
          <w:rtl/>
        </w:rPr>
        <w:t xml:space="preserve">3. </w:t>
      </w:r>
      <w:r w:rsidRPr="00550193">
        <w:rPr>
          <w:rFonts w:asciiTheme="minorBidi" w:hAnsiTheme="minorBidi"/>
          <w:b/>
          <w:bCs/>
          <w:rtl/>
        </w:rPr>
        <w:t>רמב"ן כו,כ</w:t>
      </w:r>
      <w:r w:rsidRPr="00550193">
        <w:rPr>
          <w:rFonts w:asciiTheme="minorBidi" w:hAnsiTheme="minorBidi"/>
          <w:rtl/>
        </w:rPr>
        <w:t>: יספר הכתוב ויאריך בעניין הבארות ו</w:t>
      </w:r>
      <w:r w:rsidRPr="00550193">
        <w:rPr>
          <w:rFonts w:asciiTheme="minorBidi" w:hAnsiTheme="minorBidi"/>
          <w:b/>
          <w:bCs/>
          <w:rtl/>
        </w:rPr>
        <w:t>אין בפשוטי הסיפור תועלת ולא כבוד גדול ליצחק</w:t>
      </w:r>
      <w:r w:rsidRPr="00550193">
        <w:rPr>
          <w:rFonts w:asciiTheme="minorBidi" w:hAnsiTheme="minorBidi"/>
          <w:rtl/>
        </w:rPr>
        <w:t xml:space="preserve"> ... אבל יש בדבר עניין </w:t>
      </w:r>
      <w:r w:rsidRPr="00550193">
        <w:rPr>
          <w:rFonts w:asciiTheme="minorBidi" w:hAnsiTheme="minorBidi"/>
          <w:b/>
          <w:bCs/>
          <w:rtl/>
        </w:rPr>
        <w:t>נסתר לתוכו</w:t>
      </w:r>
      <w:r w:rsidRPr="00550193">
        <w:rPr>
          <w:rFonts w:asciiTheme="minorBidi" w:hAnsiTheme="minorBidi"/>
          <w:rtl/>
        </w:rPr>
        <w:t xml:space="preserve">. </w:t>
      </w:r>
    </w:p>
    <w:p w:rsidR="00550193" w:rsidRPr="00550193" w:rsidRDefault="00550193" w:rsidP="00550193">
      <w:pPr>
        <w:spacing w:after="140"/>
        <w:jc w:val="both"/>
        <w:rPr>
          <w:rFonts w:asciiTheme="minorBidi" w:eastAsia="Times New Roman" w:hAnsiTheme="minorBidi"/>
          <w:rtl/>
        </w:rPr>
      </w:pPr>
      <w:r w:rsidRPr="00550193">
        <w:rPr>
          <w:rFonts w:asciiTheme="minorBidi" w:eastAsia="Times New Roman" w:hAnsiTheme="minorBidi"/>
          <w:b/>
          <w:bCs/>
          <w:rtl/>
        </w:rPr>
        <w:t xml:space="preserve">תורה אור תחילת </w:t>
      </w:r>
      <w:r w:rsidRPr="00550193">
        <w:rPr>
          <w:rFonts w:asciiTheme="minorBidi" w:eastAsia="Times New Roman" w:hAnsiTheme="minorBidi" w:hint="cs"/>
          <w:b/>
          <w:bCs/>
          <w:rtl/>
        </w:rPr>
        <w:t>פרשתנו</w:t>
      </w:r>
      <w:r w:rsidRPr="00550193">
        <w:rPr>
          <w:rFonts w:asciiTheme="minorBidi" w:eastAsia="Times New Roman" w:hAnsiTheme="minorBidi"/>
          <w:rtl/>
        </w:rPr>
        <w:t xml:space="preserve">: מדת אברהם הוא </w:t>
      </w:r>
      <w:r w:rsidRPr="00550193">
        <w:rPr>
          <w:rFonts w:asciiTheme="minorBidi" w:eastAsia="Times New Roman" w:hAnsiTheme="minorBidi"/>
          <w:b/>
          <w:bCs/>
          <w:rtl/>
        </w:rPr>
        <w:t>הכנסת אורחים</w:t>
      </w:r>
      <w:r w:rsidRPr="00550193">
        <w:rPr>
          <w:rFonts w:asciiTheme="minorBidi" w:eastAsia="Times New Roman" w:hAnsiTheme="minorBidi"/>
          <w:rtl/>
        </w:rPr>
        <w:t xml:space="preserve"> ויצחק היה </w:t>
      </w:r>
      <w:r w:rsidRPr="00550193">
        <w:rPr>
          <w:rFonts w:asciiTheme="minorBidi" w:eastAsia="Times New Roman" w:hAnsiTheme="minorBidi"/>
          <w:b/>
          <w:bCs/>
          <w:rtl/>
        </w:rPr>
        <w:t>חופר בארות</w:t>
      </w:r>
      <w:r w:rsidRPr="00550193">
        <w:rPr>
          <w:rFonts w:asciiTheme="minorBidi" w:eastAsia="Times New Roman" w:hAnsiTheme="minorBidi"/>
          <w:rtl/>
        </w:rPr>
        <w:t>. ולהבין זה.</w:t>
      </w:r>
    </w:p>
    <w:p w:rsidR="00550193" w:rsidRPr="00550193" w:rsidRDefault="00550193" w:rsidP="00550193">
      <w:pPr>
        <w:spacing w:after="140"/>
        <w:rPr>
          <w:b/>
          <w:bCs/>
          <w:sz w:val="2"/>
          <w:szCs w:val="2"/>
          <w:rtl/>
        </w:rPr>
      </w:pPr>
    </w:p>
    <w:p w:rsidR="00550193" w:rsidRPr="00550193" w:rsidRDefault="00550193" w:rsidP="00550193">
      <w:pPr>
        <w:pStyle w:val="a3"/>
        <w:spacing w:after="140" w:line="276" w:lineRule="auto"/>
        <w:jc w:val="both"/>
        <w:rPr>
          <w:rFonts w:asciiTheme="minorBidi" w:hAnsiTheme="minorBidi"/>
          <w:sz w:val="22"/>
          <w:szCs w:val="22"/>
          <w:rtl/>
        </w:rPr>
      </w:pPr>
      <w:r w:rsidRPr="00550193">
        <w:rPr>
          <w:rFonts w:asciiTheme="minorBidi" w:hAnsiTheme="minorBidi" w:hint="cs"/>
          <w:b/>
          <w:bCs/>
          <w:sz w:val="22"/>
          <w:szCs w:val="22"/>
          <w:rtl/>
        </w:rPr>
        <w:t xml:space="preserve">4. </w:t>
      </w:r>
      <w:r w:rsidRPr="00550193">
        <w:rPr>
          <w:rFonts w:asciiTheme="minorBidi" w:hAnsiTheme="minorBidi"/>
          <w:b/>
          <w:bCs/>
          <w:sz w:val="22"/>
          <w:szCs w:val="22"/>
          <w:rtl/>
        </w:rPr>
        <w:t>בראשית רבה סב,טז</w:t>
      </w:r>
      <w:r w:rsidRPr="00550193">
        <w:rPr>
          <w:rFonts w:asciiTheme="minorBidi" w:hAnsiTheme="minorBidi"/>
          <w:sz w:val="22"/>
          <w:szCs w:val="22"/>
          <w:rtl/>
        </w:rPr>
        <w:t xml:space="preserve">: אמר ר' שמעון בן גמליאל: כל ימי הייתי משמש את אבא ולא שמשתי אותו אחד ממאה </w:t>
      </w:r>
      <w:r w:rsidRPr="00550193">
        <w:rPr>
          <w:rFonts w:asciiTheme="minorBidi" w:hAnsiTheme="minorBidi"/>
          <w:b/>
          <w:bCs/>
          <w:sz w:val="22"/>
          <w:szCs w:val="22"/>
          <w:rtl/>
        </w:rPr>
        <w:t>ממה ששמש עשו את אביו</w:t>
      </w:r>
      <w:r w:rsidRPr="00550193">
        <w:rPr>
          <w:rFonts w:asciiTheme="minorBidi" w:hAnsiTheme="minorBidi"/>
          <w:sz w:val="22"/>
          <w:szCs w:val="22"/>
          <w:rtl/>
        </w:rPr>
        <w:t>. אני, בשעה שהייתי משמש את אבא, הייתי משמשו בבגדים מלוכלכין ובשעה שהייתי יוצא לדרך הייתי יוצא בבגדים נקיים, אבל עשו, בשעה שהיה משמש את אביו, לא היה משמשו אלא בבגדי מלכות. אמר אין כבודו של אבא להיות משמשו אלא בבגדי מלכות.</w:t>
      </w:r>
    </w:p>
    <w:p w:rsidR="00550193" w:rsidRPr="00550193" w:rsidRDefault="00550193" w:rsidP="00550193">
      <w:pPr>
        <w:spacing w:after="140"/>
        <w:jc w:val="both"/>
        <w:rPr>
          <w:rFonts w:asciiTheme="minorBidi" w:hAnsiTheme="minorBidi"/>
          <w:rtl/>
        </w:rPr>
      </w:pPr>
      <w:r w:rsidRPr="00550193">
        <w:rPr>
          <w:rFonts w:asciiTheme="minorBidi" w:hAnsiTheme="minorBidi"/>
          <w:b/>
          <w:bCs/>
          <w:rtl/>
        </w:rPr>
        <w:t>תורה אור כ,ג</w:t>
      </w:r>
      <w:r w:rsidRPr="00550193">
        <w:rPr>
          <w:rFonts w:asciiTheme="minorBidi" w:hAnsiTheme="minorBidi"/>
          <w:rtl/>
        </w:rPr>
        <w:t>: בעש</w:t>
      </w:r>
      <w:r w:rsidRPr="00550193">
        <w:rPr>
          <w:rFonts w:asciiTheme="minorBidi" w:hAnsiTheme="minorBidi" w:hint="cs"/>
          <w:rtl/>
        </w:rPr>
        <w:t>י</w:t>
      </w:r>
      <w:r w:rsidRPr="00550193">
        <w:rPr>
          <w:rFonts w:asciiTheme="minorBidi" w:hAnsiTheme="minorBidi"/>
          <w:rtl/>
        </w:rPr>
        <w:t>ו היו ניצוצות כמו רבי מאיר, ואונקלוס ושמעיה ועובדיה.</w:t>
      </w:r>
      <w:r w:rsidRPr="00550193">
        <w:rPr>
          <w:rFonts w:asciiTheme="minorBidi" w:hAnsiTheme="minorBidi" w:hint="cs"/>
          <w:rtl/>
        </w:rPr>
        <w:t xml:space="preserve"> </w:t>
      </w:r>
      <w:r w:rsidRPr="00550193">
        <w:rPr>
          <w:rFonts w:asciiTheme="minorBidi" w:hAnsiTheme="minorBidi"/>
          <w:b/>
          <w:bCs/>
          <w:rtl/>
        </w:rPr>
        <w:t>מדבר קדמות להחיד"א ערך גרים</w:t>
      </w:r>
      <w:r w:rsidRPr="00550193">
        <w:rPr>
          <w:rFonts w:asciiTheme="minorBidi" w:hAnsiTheme="minorBidi"/>
          <w:rtl/>
        </w:rPr>
        <w:t>: גרים מאדום באים אך לא מישמעאל.</w:t>
      </w:r>
    </w:p>
    <w:p w:rsidR="00550193" w:rsidRPr="00550193" w:rsidRDefault="00550193" w:rsidP="00550193">
      <w:pPr>
        <w:spacing w:after="140"/>
        <w:jc w:val="both"/>
        <w:rPr>
          <w:rFonts w:asciiTheme="minorBidi" w:hAnsiTheme="minorBidi"/>
          <w:rtl/>
        </w:rPr>
      </w:pPr>
      <w:r w:rsidRPr="00550193">
        <w:rPr>
          <w:rFonts w:asciiTheme="minorBidi" w:hAnsiTheme="minorBidi" w:hint="cs"/>
          <w:b/>
          <w:bCs/>
          <w:rtl/>
        </w:rPr>
        <w:t>אור החיים</w:t>
      </w:r>
      <w:r>
        <w:rPr>
          <w:rFonts w:asciiTheme="minorBidi" w:hAnsiTheme="minorBidi" w:hint="cs"/>
          <w:b/>
          <w:bCs/>
          <w:rtl/>
        </w:rPr>
        <w:t xml:space="preserve"> כז,א</w:t>
      </w:r>
      <w:r w:rsidRPr="00550193">
        <w:rPr>
          <w:rFonts w:asciiTheme="minorBidi" w:hAnsiTheme="minorBidi" w:hint="cs"/>
          <w:rtl/>
        </w:rPr>
        <w:t xml:space="preserve">: </w:t>
      </w:r>
      <w:r w:rsidRPr="00550193">
        <w:rPr>
          <w:rFonts w:asciiTheme="minorBidi" w:hAnsiTheme="minorBidi"/>
          <w:rtl/>
        </w:rPr>
        <w:t>טעם שהיה יצחק חפץ לברך עשיו הרשע כי חשב שבא</w:t>
      </w:r>
      <w:r w:rsidRPr="00550193">
        <w:rPr>
          <w:rFonts w:asciiTheme="minorBidi" w:hAnsiTheme="minorBidi" w:hint="cs"/>
          <w:rtl/>
        </w:rPr>
        <w:t>מ</w:t>
      </w:r>
      <w:r w:rsidRPr="00550193">
        <w:rPr>
          <w:rFonts w:asciiTheme="minorBidi" w:hAnsiTheme="minorBidi"/>
          <w:rtl/>
        </w:rPr>
        <w:t xml:space="preserve">צעות הברכות יתהפך </w:t>
      </w:r>
      <w:r>
        <w:rPr>
          <w:rFonts w:asciiTheme="minorBidi" w:hAnsiTheme="minorBidi" w:hint="cs"/>
          <w:rtl/>
        </w:rPr>
        <w:t>ל</w:t>
      </w:r>
      <w:r w:rsidRPr="00550193">
        <w:rPr>
          <w:rFonts w:asciiTheme="minorBidi" w:hAnsiTheme="minorBidi"/>
          <w:rtl/>
        </w:rPr>
        <w:t>טוב וייטיב דרכיו, כי הצדיקים יכאבו בעשות בניהם רשע והיה משתדל עמו להיטיבו</w:t>
      </w:r>
      <w:r>
        <w:rPr>
          <w:rFonts w:asciiTheme="minorBidi" w:hAnsiTheme="minorBidi" w:hint="cs"/>
          <w:rtl/>
        </w:rPr>
        <w:t xml:space="preserve"> ואפשר שהיה מועיל</w:t>
      </w:r>
      <w:r w:rsidRPr="00550193">
        <w:rPr>
          <w:rFonts w:asciiTheme="minorBidi" w:hAnsiTheme="minorBidi"/>
          <w:rtl/>
        </w:rPr>
        <w:t>.</w:t>
      </w:r>
    </w:p>
    <w:p w:rsidR="00550193" w:rsidRPr="00550193" w:rsidRDefault="00550193" w:rsidP="00550193">
      <w:pPr>
        <w:spacing w:after="140"/>
        <w:jc w:val="both"/>
        <w:rPr>
          <w:rFonts w:asciiTheme="minorBidi" w:hAnsiTheme="minorBidi"/>
          <w:rtl/>
        </w:rPr>
      </w:pPr>
      <w:r w:rsidRPr="00550193">
        <w:rPr>
          <w:rFonts w:asciiTheme="minorBidi" w:hAnsiTheme="minorBidi"/>
          <w:b/>
          <w:bCs/>
          <w:rtl/>
        </w:rPr>
        <w:t>ל</w:t>
      </w:r>
      <w:r w:rsidRPr="00550193">
        <w:rPr>
          <w:rFonts w:asciiTheme="minorBidi" w:hAnsiTheme="minorBidi" w:hint="cs"/>
          <w:b/>
          <w:bCs/>
          <w:rtl/>
        </w:rPr>
        <w:t>י</w:t>
      </w:r>
      <w:r w:rsidRPr="00550193">
        <w:rPr>
          <w:rFonts w:asciiTheme="minorBidi" w:hAnsiTheme="minorBidi"/>
          <w:b/>
          <w:bCs/>
          <w:rtl/>
        </w:rPr>
        <w:t>קו</w:t>
      </w:r>
      <w:r w:rsidRPr="00550193">
        <w:rPr>
          <w:rFonts w:asciiTheme="minorBidi" w:hAnsiTheme="minorBidi" w:hint="cs"/>
          <w:b/>
          <w:bCs/>
          <w:rtl/>
        </w:rPr>
        <w:t>טי שיחות טו/</w:t>
      </w:r>
      <w:r w:rsidRPr="00550193">
        <w:rPr>
          <w:rFonts w:asciiTheme="minorBidi" w:hAnsiTheme="minorBidi"/>
          <w:b/>
          <w:bCs/>
          <w:rtl/>
        </w:rPr>
        <w:t>197</w:t>
      </w:r>
      <w:r w:rsidRPr="00550193">
        <w:rPr>
          <w:rFonts w:asciiTheme="minorBidi" w:hAnsiTheme="minorBidi"/>
          <w:rtl/>
        </w:rPr>
        <w:t>: היות שעבודתו של יצחק הי</w:t>
      </w:r>
      <w:r>
        <w:rPr>
          <w:rFonts w:asciiTheme="minorBidi" w:hAnsiTheme="minorBidi" w:hint="cs"/>
          <w:rtl/>
        </w:rPr>
        <w:t>י</w:t>
      </w:r>
      <w:r w:rsidRPr="00550193">
        <w:rPr>
          <w:rFonts w:asciiTheme="minorBidi" w:hAnsiTheme="minorBidi"/>
          <w:rtl/>
        </w:rPr>
        <w:t>תה חפירת בארות</w:t>
      </w:r>
      <w:r>
        <w:rPr>
          <w:rFonts w:asciiTheme="minorBidi" w:hAnsiTheme="minorBidi" w:hint="cs"/>
          <w:rtl/>
        </w:rPr>
        <w:t xml:space="preserve"> </w:t>
      </w:r>
      <w:r w:rsidRPr="00550193">
        <w:rPr>
          <w:rFonts w:asciiTheme="minorBidi" w:hAnsiTheme="minorBidi"/>
          <w:rtl/>
        </w:rPr>
        <w:t>– לחפור ולגלות את</w:t>
      </w:r>
      <w:r>
        <w:rPr>
          <w:rFonts w:asciiTheme="minorBidi" w:hAnsiTheme="minorBidi"/>
          <w:rtl/>
        </w:rPr>
        <w:t xml:space="preserve"> המים החיים שנחבאים בעומק האדמה</w:t>
      </w:r>
      <w:r>
        <w:rPr>
          <w:rFonts w:asciiTheme="minorBidi" w:hAnsiTheme="minorBidi" w:hint="cs"/>
          <w:rtl/>
        </w:rPr>
        <w:t>,</w:t>
      </w:r>
      <w:r w:rsidRPr="00550193">
        <w:rPr>
          <w:rFonts w:asciiTheme="minorBidi" w:hAnsiTheme="minorBidi"/>
          <w:rtl/>
        </w:rPr>
        <w:t xml:space="preserve"> לכן רצה </w:t>
      </w:r>
      <w:r>
        <w:rPr>
          <w:rFonts w:asciiTheme="minorBidi" w:hAnsiTheme="minorBidi" w:hint="cs"/>
          <w:rtl/>
        </w:rPr>
        <w:t xml:space="preserve">יצחק </w:t>
      </w:r>
      <w:r w:rsidRPr="00550193">
        <w:rPr>
          <w:rFonts w:asciiTheme="minorBidi" w:hAnsiTheme="minorBidi"/>
          <w:rtl/>
        </w:rPr>
        <w:t>לחפור ולגלות בו את המים החיים – ניצוצות הקדושה - שנמצאים ב</w:t>
      </w:r>
      <w:r w:rsidRPr="00550193">
        <w:rPr>
          <w:rFonts w:asciiTheme="minorBidi" w:hAnsiTheme="minorBidi" w:hint="cs"/>
          <w:rtl/>
        </w:rPr>
        <w:t>עשיו.</w:t>
      </w:r>
    </w:p>
    <w:p w:rsidR="00550193" w:rsidRPr="00550193" w:rsidRDefault="00550193" w:rsidP="00550193">
      <w:pPr>
        <w:spacing w:after="140"/>
        <w:jc w:val="both"/>
        <w:rPr>
          <w:b/>
          <w:bCs/>
        </w:rPr>
      </w:pPr>
      <w:r w:rsidRPr="00550193">
        <w:rPr>
          <w:rFonts w:asciiTheme="minorBidi" w:eastAsia="Times New Roman" w:hAnsiTheme="minorBidi"/>
          <w:b/>
          <w:bCs/>
          <w:rtl/>
        </w:rPr>
        <w:t>שבת פט</w:t>
      </w:r>
      <w:r w:rsidRPr="00550193">
        <w:rPr>
          <w:rFonts w:asciiTheme="minorBidi" w:eastAsia="Times New Roman" w:hAnsiTheme="minorBidi"/>
          <w:rtl/>
        </w:rPr>
        <w:t xml:space="preserve">: </w:t>
      </w:r>
      <w:r w:rsidRPr="00550193">
        <w:rPr>
          <w:rFonts w:asciiTheme="minorBidi" w:hAnsiTheme="minorBidi"/>
          <w:color w:val="252525"/>
          <w:shd w:val="clear" w:color="auto" w:fill="FFFFFF"/>
          <w:rtl/>
        </w:rPr>
        <w:t>לעתיד לב</w:t>
      </w:r>
      <w:r>
        <w:rPr>
          <w:rFonts w:asciiTheme="minorBidi" w:hAnsiTheme="minorBidi" w:hint="cs"/>
          <w:color w:val="252525"/>
          <w:shd w:val="clear" w:color="auto" w:fill="FFFFFF"/>
          <w:rtl/>
        </w:rPr>
        <w:t>ו</w:t>
      </w:r>
      <w:r w:rsidRPr="00550193">
        <w:rPr>
          <w:rFonts w:asciiTheme="minorBidi" w:hAnsiTheme="minorBidi"/>
          <w:color w:val="252525"/>
          <w:shd w:val="clear" w:color="auto" w:fill="FFFFFF"/>
          <w:rtl/>
        </w:rPr>
        <w:t>א יאמר ה</w:t>
      </w:r>
      <w:r>
        <w:rPr>
          <w:rFonts w:asciiTheme="minorBidi" w:hAnsiTheme="minorBidi" w:hint="cs"/>
          <w:color w:val="252525"/>
          <w:shd w:val="clear" w:color="auto" w:fill="FFFFFF"/>
          <w:rtl/>
        </w:rPr>
        <w:t>'</w:t>
      </w:r>
      <w:r w:rsidRPr="00550193">
        <w:rPr>
          <w:rFonts w:asciiTheme="minorBidi" w:hAnsiTheme="minorBidi"/>
          <w:color w:val="252525"/>
          <w:shd w:val="clear" w:color="auto" w:fill="FFFFFF"/>
          <w:rtl/>
        </w:rPr>
        <w:t xml:space="preserve"> לאברהם: בניך חטאו לי. </w:t>
      </w:r>
      <w:r w:rsidRPr="00550193">
        <w:rPr>
          <w:rFonts w:asciiTheme="minorBidi" w:hAnsiTheme="minorBidi" w:hint="cs"/>
          <w:color w:val="252525"/>
          <w:shd w:val="clear" w:color="auto" w:fill="FFFFFF"/>
          <w:rtl/>
        </w:rPr>
        <w:t>י</w:t>
      </w:r>
      <w:r w:rsidRPr="00550193">
        <w:rPr>
          <w:rFonts w:asciiTheme="minorBidi" w:hAnsiTheme="minorBidi"/>
          <w:color w:val="252525"/>
          <w:shd w:val="clear" w:color="auto" w:fill="FFFFFF"/>
          <w:rtl/>
        </w:rPr>
        <w:t xml:space="preserve">אמר לפניו: ימחו על קדושת שמך. </w:t>
      </w:r>
      <w:r w:rsidRPr="00550193">
        <w:rPr>
          <w:rFonts w:asciiTheme="minorBidi" w:hAnsiTheme="minorBidi" w:hint="cs"/>
          <w:color w:val="252525"/>
          <w:shd w:val="clear" w:color="auto" w:fill="FFFFFF"/>
          <w:rtl/>
        </w:rPr>
        <w:t xml:space="preserve">יאמר </w:t>
      </w:r>
      <w:r w:rsidRPr="00550193">
        <w:rPr>
          <w:rFonts w:asciiTheme="minorBidi" w:hAnsiTheme="minorBidi"/>
          <w:color w:val="252525"/>
          <w:shd w:val="clear" w:color="auto" w:fill="FFFFFF"/>
          <w:rtl/>
        </w:rPr>
        <w:t xml:space="preserve">ליעקב </w:t>
      </w:r>
      <w:r w:rsidRPr="00550193">
        <w:rPr>
          <w:rFonts w:asciiTheme="minorBidi" w:hAnsiTheme="minorBidi" w:hint="cs"/>
          <w:color w:val="252525"/>
          <w:shd w:val="clear" w:color="auto" w:fill="FFFFFF"/>
          <w:rtl/>
        </w:rPr>
        <w:t xml:space="preserve">שהיה לו </w:t>
      </w:r>
      <w:r w:rsidRPr="00550193">
        <w:rPr>
          <w:rFonts w:asciiTheme="minorBidi" w:hAnsiTheme="minorBidi"/>
          <w:color w:val="252525"/>
          <w:shd w:val="clear" w:color="auto" w:fill="FFFFFF"/>
          <w:rtl/>
        </w:rPr>
        <w:t>צער גידול בנים</w:t>
      </w:r>
      <w:r w:rsidRPr="00550193">
        <w:rPr>
          <w:rFonts w:asciiTheme="minorBidi" w:hAnsiTheme="minorBidi" w:hint="cs"/>
          <w:color w:val="252525"/>
          <w:shd w:val="clear" w:color="auto" w:fill="FFFFFF"/>
          <w:rtl/>
        </w:rPr>
        <w:t>,</w:t>
      </w:r>
      <w:r w:rsidRPr="00550193">
        <w:rPr>
          <w:rFonts w:asciiTheme="minorBidi" w:hAnsiTheme="minorBidi"/>
          <w:color w:val="252525"/>
          <w:shd w:val="clear" w:color="auto" w:fill="FFFFFF"/>
          <w:rtl/>
        </w:rPr>
        <w:t xml:space="preserve"> אפשר </w:t>
      </w:r>
      <w:r w:rsidRPr="00550193">
        <w:rPr>
          <w:rFonts w:asciiTheme="minorBidi" w:hAnsiTheme="minorBidi" w:hint="cs"/>
          <w:color w:val="252525"/>
          <w:shd w:val="clear" w:color="auto" w:fill="FFFFFF"/>
          <w:rtl/>
        </w:rPr>
        <w:t xml:space="preserve">תבקש רחמים עליהם </w:t>
      </w:r>
      <w:r w:rsidRPr="00550193">
        <w:rPr>
          <w:rFonts w:asciiTheme="minorBidi" w:hAnsiTheme="minorBidi"/>
          <w:color w:val="252525"/>
          <w:shd w:val="clear" w:color="auto" w:fill="FFFFFF"/>
          <w:rtl/>
        </w:rPr>
        <w:t xml:space="preserve">... </w:t>
      </w:r>
      <w:r w:rsidRPr="00550193">
        <w:rPr>
          <w:rFonts w:asciiTheme="minorBidi" w:hAnsiTheme="minorBidi" w:hint="cs"/>
          <w:color w:val="252525"/>
          <w:shd w:val="clear" w:color="auto" w:fill="FFFFFF"/>
          <w:rtl/>
        </w:rPr>
        <w:t>י</w:t>
      </w:r>
      <w:r w:rsidRPr="00550193">
        <w:rPr>
          <w:rFonts w:asciiTheme="minorBidi" w:hAnsiTheme="minorBidi"/>
          <w:color w:val="252525"/>
          <w:shd w:val="clear" w:color="auto" w:fill="FFFFFF"/>
          <w:rtl/>
        </w:rPr>
        <w:t>אמר לפניו</w:t>
      </w:r>
      <w:r w:rsidRPr="00550193">
        <w:rPr>
          <w:rFonts w:asciiTheme="minorBidi" w:hAnsiTheme="minorBidi" w:hint="cs"/>
          <w:color w:val="252525"/>
          <w:shd w:val="clear" w:color="auto" w:fill="FFFFFF"/>
          <w:rtl/>
        </w:rPr>
        <w:t>:</w:t>
      </w:r>
      <w:r w:rsidRPr="00550193">
        <w:rPr>
          <w:rFonts w:asciiTheme="minorBidi" w:hAnsiTheme="minorBidi"/>
          <w:color w:val="252525"/>
          <w:shd w:val="clear" w:color="auto" w:fill="FFFFFF"/>
          <w:rtl/>
        </w:rPr>
        <w:t xml:space="preserve"> רבש"ע ימחו על קדושת שמך. </w:t>
      </w:r>
      <w:r w:rsidRPr="00550193">
        <w:rPr>
          <w:rFonts w:asciiTheme="minorBidi" w:hAnsiTheme="minorBidi" w:hint="cs"/>
          <w:color w:val="252525"/>
          <w:shd w:val="clear" w:color="auto" w:fill="FFFFFF"/>
          <w:rtl/>
        </w:rPr>
        <w:t>י</w:t>
      </w:r>
      <w:r w:rsidRPr="00550193">
        <w:rPr>
          <w:rFonts w:asciiTheme="minorBidi" w:hAnsiTheme="minorBidi"/>
          <w:color w:val="252525"/>
          <w:shd w:val="clear" w:color="auto" w:fill="FFFFFF"/>
          <w:rtl/>
        </w:rPr>
        <w:t xml:space="preserve">אמר ליצחק: בניך חטאו לי. </w:t>
      </w:r>
      <w:r w:rsidRPr="00550193">
        <w:rPr>
          <w:rFonts w:asciiTheme="minorBidi" w:hAnsiTheme="minorBidi" w:hint="cs"/>
          <w:color w:val="252525"/>
          <w:shd w:val="clear" w:color="auto" w:fill="FFFFFF"/>
          <w:rtl/>
        </w:rPr>
        <w:t>י</w:t>
      </w:r>
      <w:r w:rsidRPr="00550193">
        <w:rPr>
          <w:rFonts w:asciiTheme="minorBidi" w:hAnsiTheme="minorBidi"/>
          <w:color w:val="252525"/>
          <w:shd w:val="clear" w:color="auto" w:fill="FFFFFF"/>
          <w:rtl/>
        </w:rPr>
        <w:t>אמר לפניו: רבש"ע</w:t>
      </w:r>
      <w:r w:rsidRPr="00550193">
        <w:rPr>
          <w:rFonts w:asciiTheme="minorBidi" w:hAnsiTheme="minorBidi" w:hint="cs"/>
          <w:color w:val="252525"/>
          <w:shd w:val="clear" w:color="auto" w:fill="FFFFFF"/>
          <w:rtl/>
        </w:rPr>
        <w:t>,</w:t>
      </w:r>
      <w:r w:rsidRPr="00550193">
        <w:rPr>
          <w:rFonts w:asciiTheme="minorBidi" w:hAnsiTheme="minorBidi"/>
          <w:color w:val="252525"/>
          <w:shd w:val="clear" w:color="auto" w:fill="FFFFFF"/>
          <w:rtl/>
        </w:rPr>
        <w:t xml:space="preserve"> בני ולא בניך?! בשעה שהקדימו לפניך נעשה לנשמע קראת להם 'בני בכורי', עכשיו בני ולא בניך?! ... פתחו ואמרו</w:t>
      </w:r>
      <w:r>
        <w:rPr>
          <w:rFonts w:asciiTheme="minorBidi" w:hAnsiTheme="minorBidi" w:hint="cs"/>
          <w:color w:val="252525"/>
          <w:shd w:val="clear" w:color="auto" w:fill="FFFFFF"/>
          <w:rtl/>
        </w:rPr>
        <w:t xml:space="preserve"> ליצחק</w:t>
      </w:r>
      <w:r w:rsidRPr="00550193">
        <w:rPr>
          <w:rFonts w:asciiTheme="minorBidi" w:hAnsiTheme="minorBidi" w:hint="cs"/>
          <w:color w:val="252525"/>
          <w:shd w:val="clear" w:color="auto" w:fill="FFFFFF"/>
          <w:rtl/>
        </w:rPr>
        <w:t>:</w:t>
      </w:r>
      <w:r w:rsidRPr="00550193">
        <w:rPr>
          <w:rFonts w:asciiTheme="minorBidi" w:hAnsiTheme="minorBidi"/>
          <w:color w:val="252525"/>
          <w:shd w:val="clear" w:color="auto" w:fill="FFFFFF"/>
          <w:rtl/>
        </w:rPr>
        <w:t xml:space="preserve"> </w:t>
      </w:r>
      <w:r w:rsidRPr="00550193">
        <w:rPr>
          <w:rFonts w:asciiTheme="minorBidi" w:hAnsiTheme="minorBidi"/>
          <w:b/>
          <w:bCs/>
          <w:color w:val="252525"/>
          <w:shd w:val="clear" w:color="auto" w:fill="FFFFFF"/>
          <w:rtl/>
        </w:rPr>
        <w:t>כי אתה אבינו.</w:t>
      </w:r>
      <w:r w:rsidRPr="00550193">
        <w:rPr>
          <w:rFonts w:asciiTheme="minorBidi" w:hAnsiTheme="minorBidi"/>
          <w:rtl/>
        </w:rPr>
        <w:t xml:space="preserve"> </w:t>
      </w:r>
    </w:p>
    <w:sectPr w:rsidR="00550193" w:rsidRPr="00550193" w:rsidSect="00550193">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21F" w:rsidRDefault="00CE021F" w:rsidP="00550193">
      <w:pPr>
        <w:spacing w:after="0" w:line="240" w:lineRule="auto"/>
      </w:pPr>
      <w:r>
        <w:separator/>
      </w:r>
    </w:p>
  </w:endnote>
  <w:endnote w:type="continuationSeparator" w:id="1">
    <w:p w:rsidR="00CE021F" w:rsidRDefault="00CE021F" w:rsidP="005501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21F" w:rsidRDefault="00CE021F" w:rsidP="00550193">
      <w:pPr>
        <w:spacing w:after="0" w:line="240" w:lineRule="auto"/>
      </w:pPr>
      <w:r>
        <w:separator/>
      </w:r>
    </w:p>
  </w:footnote>
  <w:footnote w:type="continuationSeparator" w:id="1">
    <w:p w:rsidR="00CE021F" w:rsidRDefault="00CE021F" w:rsidP="0055019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50193"/>
    <w:rsid w:val="000F1C38"/>
    <w:rsid w:val="00295AAC"/>
    <w:rsid w:val="00550193"/>
    <w:rsid w:val="005C70C8"/>
    <w:rsid w:val="00781359"/>
    <w:rsid w:val="00A26ED8"/>
    <w:rsid w:val="00B309D7"/>
    <w:rsid w:val="00CE021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AA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50193"/>
  </w:style>
  <w:style w:type="paragraph" w:styleId="a3">
    <w:name w:val="footnote text"/>
    <w:basedOn w:val="a"/>
    <w:link w:val="a4"/>
    <w:uiPriority w:val="99"/>
    <w:semiHidden/>
    <w:unhideWhenUsed/>
    <w:rsid w:val="00550193"/>
    <w:pPr>
      <w:spacing w:after="0" w:line="240" w:lineRule="auto"/>
    </w:pPr>
    <w:rPr>
      <w:rFonts w:ascii="Calibri" w:eastAsia="Calibri" w:hAnsi="Calibri" w:cs="Arial"/>
      <w:sz w:val="20"/>
      <w:szCs w:val="20"/>
    </w:rPr>
  </w:style>
  <w:style w:type="character" w:customStyle="1" w:styleId="a4">
    <w:name w:val="טקסט הערת שוליים תו"/>
    <w:basedOn w:val="a0"/>
    <w:link w:val="a3"/>
    <w:uiPriority w:val="99"/>
    <w:semiHidden/>
    <w:rsid w:val="00550193"/>
    <w:rPr>
      <w:rFonts w:ascii="Calibri" w:eastAsia="Calibri" w:hAnsi="Calibri" w:cs="Arial"/>
      <w:sz w:val="20"/>
      <w:szCs w:val="20"/>
    </w:rPr>
  </w:style>
  <w:style w:type="character" w:styleId="a5">
    <w:name w:val="footnote reference"/>
    <w:basedOn w:val="a0"/>
    <w:uiPriority w:val="99"/>
    <w:semiHidden/>
    <w:unhideWhenUsed/>
    <w:rsid w:val="0055019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BDECD-670E-4783-8753-C361CA93D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2375</Characters>
  <Application>Microsoft Office Word</Application>
  <DocSecurity>0</DocSecurity>
  <Lines>19</Lines>
  <Paragraphs>5</Paragraphs>
  <ScaleCrop>false</ScaleCrop>
  <Company/>
  <LinksUpToDate>false</LinksUpToDate>
  <CharactersWithSpaces>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as34</dc:creator>
  <cp:lastModifiedBy>as34</cp:lastModifiedBy>
  <cp:revision>2</cp:revision>
  <dcterms:created xsi:type="dcterms:W3CDTF">2016-11-25T17:19:00Z</dcterms:created>
  <dcterms:modified xsi:type="dcterms:W3CDTF">2016-11-25T17:19:00Z</dcterms:modified>
</cp:coreProperties>
</file>